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A3" w:rsidRPr="00E67CAE" w:rsidRDefault="009A3D23" w:rsidP="00CE6334">
      <w:pPr>
        <w:spacing w:after="0"/>
        <w:jc w:val="center"/>
        <w:rPr>
          <w:rFonts w:ascii="Times New Roman" w:hAnsi="Times New Roman" w:cs="Times New Roman"/>
          <w:b/>
        </w:rPr>
      </w:pPr>
      <w:r w:rsidRPr="00E67CAE">
        <w:rPr>
          <w:rFonts w:ascii="Times New Roman" w:hAnsi="Times New Roman" w:cs="Times New Roman"/>
          <w:b/>
        </w:rPr>
        <w:t>ПРОЕКТНАЯ ДЕКЛАРАЦИЯ</w:t>
      </w:r>
    </w:p>
    <w:p w:rsidR="009A3D23" w:rsidRDefault="00523E59" w:rsidP="00CE63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</w:t>
      </w:r>
      <w:r w:rsidR="009A3D23" w:rsidRPr="00CE6334">
        <w:rPr>
          <w:rFonts w:ascii="Times New Roman" w:hAnsi="Times New Roman" w:cs="Times New Roman"/>
          <w:b/>
        </w:rPr>
        <w:t xml:space="preserve">а строительство </w:t>
      </w:r>
      <w:r w:rsidR="00CE6334" w:rsidRPr="00CE6334">
        <w:rPr>
          <w:rFonts w:ascii="Times New Roman" w:hAnsi="Times New Roman" w:cs="Times New Roman"/>
          <w:b/>
        </w:rPr>
        <w:t>жилого дома повышенной этажности с торговыми помещениями по адресу Челябинская область, г. Челябинск, Курчатовский район, проспект Комсомольский, микрорайон №2</w:t>
      </w:r>
      <w:r w:rsidR="00CE6334">
        <w:rPr>
          <w:rFonts w:ascii="Times New Roman" w:hAnsi="Times New Roman" w:cs="Times New Roman"/>
        </w:rPr>
        <w:t>.</w:t>
      </w:r>
    </w:p>
    <w:p w:rsidR="004E7FB4" w:rsidRPr="00E67CAE" w:rsidRDefault="004E7FB4" w:rsidP="00CE633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(уточненная</w:t>
      </w:r>
      <w:r w:rsidR="00D775E3">
        <w:rPr>
          <w:rFonts w:ascii="Times New Roman" w:hAnsi="Times New Roman" w:cs="Times New Roman"/>
        </w:rPr>
        <w:t xml:space="preserve"> от </w:t>
      </w:r>
      <w:r w:rsidR="005F27EE">
        <w:rPr>
          <w:rFonts w:ascii="Times New Roman" w:hAnsi="Times New Roman" w:cs="Times New Roman"/>
        </w:rPr>
        <w:t>27</w:t>
      </w:r>
      <w:r w:rsidR="00D775E3">
        <w:rPr>
          <w:rFonts w:ascii="Times New Roman" w:hAnsi="Times New Roman" w:cs="Times New Roman"/>
        </w:rPr>
        <w:t>.0</w:t>
      </w:r>
      <w:r w:rsidR="005F27EE">
        <w:rPr>
          <w:rFonts w:ascii="Times New Roman" w:hAnsi="Times New Roman" w:cs="Times New Roman"/>
        </w:rPr>
        <w:t>7</w:t>
      </w:r>
      <w:r w:rsidR="00D775E3">
        <w:rPr>
          <w:rFonts w:ascii="Times New Roman" w:hAnsi="Times New Roman" w:cs="Times New Roman"/>
        </w:rPr>
        <w:t>.2015г.</w:t>
      </w:r>
      <w:r>
        <w:rPr>
          <w:rFonts w:ascii="Times New Roman" w:hAnsi="Times New Roman" w:cs="Times New Roman"/>
        </w:rPr>
        <w:t>)</w:t>
      </w:r>
    </w:p>
    <w:p w:rsidR="009A3D23" w:rsidRPr="00B76778" w:rsidRDefault="009A3D23">
      <w:pPr>
        <w:rPr>
          <w:rFonts w:ascii="Times New Roman" w:hAnsi="Times New Roman" w:cs="Times New Roman"/>
          <w:b/>
        </w:rPr>
      </w:pPr>
      <w:r w:rsidRPr="00B76778">
        <w:rPr>
          <w:rFonts w:ascii="Times New Roman" w:hAnsi="Times New Roman" w:cs="Times New Roman"/>
          <w:b/>
        </w:rPr>
        <w:t>Информация о Застройщике: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9A3D23" w:rsidRPr="00B10FA2" w:rsidTr="00CE6334">
        <w:tc>
          <w:tcPr>
            <w:tcW w:w="3545" w:type="dxa"/>
            <w:tcBorders>
              <w:bottom w:val="single" w:sz="4" w:space="0" w:color="auto"/>
            </w:tcBorders>
          </w:tcPr>
          <w:p w:rsidR="009A3D23" w:rsidRPr="00B10FA2" w:rsidRDefault="000135C8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1. </w:t>
            </w:r>
            <w:r w:rsidR="009A3D23" w:rsidRPr="00B10FA2">
              <w:rPr>
                <w:rFonts w:ascii="Times New Roman" w:hAnsi="Times New Roman" w:cs="Times New Roman"/>
              </w:rPr>
              <w:t>Наименование Застройщика: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84F65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Общество с ограниченной ответственность</w:t>
            </w:r>
            <w:r w:rsidR="00523E59">
              <w:rPr>
                <w:rFonts w:ascii="Times New Roman" w:hAnsi="Times New Roman" w:cs="Times New Roman"/>
              </w:rPr>
              <w:t>ю</w:t>
            </w:r>
            <w:r w:rsidRPr="00B10FA2">
              <w:rPr>
                <w:rFonts w:ascii="Times New Roman" w:hAnsi="Times New Roman" w:cs="Times New Roman"/>
              </w:rPr>
              <w:t xml:space="preserve"> </w:t>
            </w:r>
          </w:p>
          <w:p w:rsidR="009A3D23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«Строительные </w:t>
            </w:r>
            <w:r w:rsidR="00576FDE">
              <w:rPr>
                <w:rFonts w:ascii="Times New Roman" w:hAnsi="Times New Roman" w:cs="Times New Roman"/>
              </w:rPr>
              <w:t>т</w:t>
            </w:r>
            <w:r w:rsidRPr="00B10FA2">
              <w:rPr>
                <w:rFonts w:ascii="Times New Roman" w:hAnsi="Times New Roman" w:cs="Times New Roman"/>
              </w:rPr>
              <w:t xml:space="preserve">ехнологии </w:t>
            </w:r>
            <w:r w:rsidR="00576FDE">
              <w:rPr>
                <w:rFonts w:ascii="Times New Roman" w:hAnsi="Times New Roman" w:cs="Times New Roman"/>
              </w:rPr>
              <w:t>г</w:t>
            </w:r>
            <w:r w:rsidRPr="00B10FA2">
              <w:rPr>
                <w:rFonts w:ascii="Times New Roman" w:hAnsi="Times New Roman" w:cs="Times New Roman"/>
              </w:rPr>
              <w:t>орода»</w:t>
            </w:r>
            <w:r w:rsidR="00C3662A">
              <w:rPr>
                <w:rFonts w:ascii="Times New Roman" w:hAnsi="Times New Roman" w:cs="Times New Roman"/>
              </w:rPr>
              <w:t>.</w:t>
            </w:r>
          </w:p>
          <w:p w:rsidR="00C3662A" w:rsidRPr="00B10FA2" w:rsidRDefault="00C3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наименование: ООО «Строительные технологии города».</w:t>
            </w:r>
          </w:p>
        </w:tc>
      </w:tr>
      <w:tr w:rsidR="009A3D23" w:rsidRPr="00B10FA2" w:rsidTr="00CE633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454008, Челябинская область, г. Челябинск, ул. Автодорожная,31.</w:t>
            </w:r>
          </w:p>
        </w:tc>
      </w:tr>
      <w:tr w:rsidR="009A3D23" w:rsidRPr="00B10FA2" w:rsidTr="00CE6334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7B18DD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г. Челябинск, </w:t>
            </w:r>
            <w:r w:rsidR="00FE18AA">
              <w:rPr>
                <w:rFonts w:ascii="Times New Roman" w:hAnsi="Times New Roman" w:cs="Times New Roman"/>
              </w:rPr>
              <w:t xml:space="preserve">ул. Молодогвардейцев, 60В, оф. </w:t>
            </w:r>
            <w:r w:rsidR="007B18DD">
              <w:rPr>
                <w:rFonts w:ascii="Times New Roman" w:hAnsi="Times New Roman" w:cs="Times New Roman"/>
              </w:rPr>
              <w:t>700/3</w:t>
            </w:r>
          </w:p>
        </w:tc>
      </w:tr>
      <w:tr w:rsidR="009A3D23" w:rsidRPr="00B10FA2" w:rsidTr="00CE6334"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Режим работы: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D23" w:rsidRPr="00B10FA2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Пн-чт: 8:30-17:30</w:t>
            </w:r>
          </w:p>
          <w:p w:rsidR="009A3D23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Пт: 8:30-16:15</w:t>
            </w:r>
          </w:p>
          <w:p w:rsidR="00CE6334" w:rsidRPr="00B10FA2" w:rsidRDefault="00CE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Обед: 12:00-13:00</w:t>
            </w:r>
          </w:p>
          <w:p w:rsidR="009A3D23" w:rsidRPr="00B10FA2" w:rsidRDefault="009A3D23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Сб, вс: выходные дни</w:t>
            </w:r>
          </w:p>
        </w:tc>
      </w:tr>
      <w:tr w:rsidR="009A3D23" w:rsidRPr="00B10FA2" w:rsidTr="00CE6334"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3" w:rsidRPr="00B10FA2" w:rsidRDefault="009A3D23" w:rsidP="00D62F8C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23" w:rsidRPr="00B10FA2" w:rsidRDefault="009A3D23" w:rsidP="00CD3081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Тел/факс: 8(351)</w:t>
            </w:r>
            <w:r w:rsidR="00FE18AA">
              <w:rPr>
                <w:rFonts w:ascii="Times New Roman" w:hAnsi="Times New Roman" w:cs="Times New Roman"/>
              </w:rPr>
              <w:t xml:space="preserve"> 211-23-20</w:t>
            </w:r>
            <w:r w:rsidR="00CD3081">
              <w:rPr>
                <w:rFonts w:ascii="Times New Roman" w:hAnsi="Times New Roman" w:cs="Times New Roman"/>
              </w:rPr>
              <w:t>.</w:t>
            </w:r>
          </w:p>
        </w:tc>
      </w:tr>
      <w:tr w:rsidR="00975420" w:rsidRPr="00B10FA2" w:rsidTr="00CE6334">
        <w:tc>
          <w:tcPr>
            <w:tcW w:w="3545" w:type="dxa"/>
            <w:tcBorders>
              <w:top w:val="single" w:sz="4" w:space="0" w:color="auto"/>
            </w:tcBorders>
          </w:tcPr>
          <w:p w:rsidR="00975420" w:rsidRPr="00B10FA2" w:rsidRDefault="000135C8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 xml:space="preserve">2. </w:t>
            </w:r>
            <w:r w:rsidR="00975420" w:rsidRPr="00B10FA2">
              <w:rPr>
                <w:rFonts w:ascii="Times New Roman" w:hAnsi="Times New Roman" w:cs="Times New Roman"/>
              </w:rPr>
              <w:t>Сведения о государственной регистрации Застройщика: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975420" w:rsidRPr="00B10FA2" w:rsidRDefault="00D62F8C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«Строительные технологии города» з</w:t>
            </w:r>
            <w:r w:rsidR="006E2880" w:rsidRPr="00B10FA2">
              <w:rPr>
                <w:rFonts w:ascii="Times New Roman" w:hAnsi="Times New Roman" w:cs="Times New Roman"/>
              </w:rPr>
              <w:t xml:space="preserve">арегистрировано Инспекцией Федеральной налоговой службы по Курчатовскому району г. Челябинска </w:t>
            </w:r>
            <w:r w:rsidR="000A3AD1" w:rsidRPr="00B10FA2">
              <w:rPr>
                <w:rFonts w:ascii="Times New Roman" w:hAnsi="Times New Roman" w:cs="Times New Roman"/>
              </w:rPr>
              <w:t xml:space="preserve"> </w:t>
            </w:r>
            <w:r w:rsidR="006E2880" w:rsidRPr="00B10FA2">
              <w:rPr>
                <w:rFonts w:ascii="Times New Roman" w:hAnsi="Times New Roman" w:cs="Times New Roman"/>
              </w:rPr>
              <w:t>11 мая 2012 года за основным государственным регистрационным номером 1127448005585. Свидетельство серии 74 №005805859. Свидетельство о постановке на учет Российской организации в налоговом органе по месту ее нахождения: серия 74 №005805825, выдано Инспекцией Федеральной налоговой службы по Курчатовскому району г. Челябинска от 11 мая 2012 года. ИНН</w:t>
            </w:r>
            <w:r w:rsidR="000A3AD1" w:rsidRPr="00B10FA2">
              <w:rPr>
                <w:rFonts w:ascii="Times New Roman" w:hAnsi="Times New Roman" w:cs="Times New Roman"/>
              </w:rPr>
              <w:t>/КПП:</w:t>
            </w:r>
            <w:r w:rsidR="006E2880" w:rsidRPr="00B10FA2">
              <w:rPr>
                <w:rFonts w:ascii="Times New Roman" w:hAnsi="Times New Roman" w:cs="Times New Roman"/>
              </w:rPr>
              <w:t xml:space="preserve"> </w:t>
            </w:r>
            <w:r w:rsidR="000A3AD1" w:rsidRPr="00B10FA2">
              <w:rPr>
                <w:rFonts w:ascii="Times New Roman" w:hAnsi="Times New Roman" w:cs="Times New Roman"/>
              </w:rPr>
              <w:t>7448147440/744801001.</w:t>
            </w:r>
          </w:p>
        </w:tc>
      </w:tr>
      <w:tr w:rsidR="000A3AD1" w:rsidRPr="00B10FA2" w:rsidTr="00E67CAE">
        <w:tc>
          <w:tcPr>
            <w:tcW w:w="3545" w:type="dxa"/>
          </w:tcPr>
          <w:p w:rsidR="000A3AD1" w:rsidRPr="00B10FA2" w:rsidRDefault="000A6171" w:rsidP="0001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Сведения об уч</w:t>
            </w:r>
            <w:r w:rsidR="000135C8" w:rsidRPr="00B10FA2">
              <w:rPr>
                <w:rFonts w:ascii="Times New Roman" w:hAnsi="Times New Roman" w:cs="Times New Roman"/>
              </w:rPr>
              <w:t>редителях Застройщика, обладающих пятью и более процента</w:t>
            </w:r>
            <w:r>
              <w:rPr>
                <w:rFonts w:ascii="Times New Roman" w:hAnsi="Times New Roman" w:cs="Times New Roman"/>
              </w:rPr>
              <w:t>м</w:t>
            </w:r>
            <w:r w:rsidR="000135C8" w:rsidRPr="00B10FA2">
              <w:rPr>
                <w:rFonts w:ascii="Times New Roman" w:hAnsi="Times New Roman" w:cs="Times New Roman"/>
              </w:rPr>
              <w:t>и голосов в органе управления:</w:t>
            </w:r>
          </w:p>
        </w:tc>
        <w:tc>
          <w:tcPr>
            <w:tcW w:w="7087" w:type="dxa"/>
          </w:tcPr>
          <w:p w:rsidR="000A3AD1" w:rsidRPr="00B10FA2" w:rsidRDefault="00FE18AA" w:rsidP="00FE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Морева Светлана Ивановна</w:t>
            </w:r>
            <w:r w:rsidR="00D62F8C">
              <w:rPr>
                <w:rFonts w:ascii="Times New Roman" w:hAnsi="Times New Roman" w:cs="Times New Roman"/>
              </w:rPr>
              <w:t xml:space="preserve"> (единственный участник – доля 100% уставного капитала)</w:t>
            </w:r>
          </w:p>
        </w:tc>
      </w:tr>
      <w:tr w:rsidR="000135C8" w:rsidRPr="00B10FA2" w:rsidTr="00E67CAE">
        <w:tc>
          <w:tcPr>
            <w:tcW w:w="3545" w:type="dxa"/>
          </w:tcPr>
          <w:p w:rsidR="000135C8" w:rsidRPr="00B10FA2" w:rsidRDefault="000135C8" w:rsidP="000135C8">
            <w:pPr>
              <w:rPr>
                <w:rFonts w:ascii="Times New Roman" w:hAnsi="Times New Roman" w:cs="Times New Roman"/>
              </w:rPr>
            </w:pPr>
            <w:r w:rsidRPr="00B10FA2">
              <w:rPr>
                <w:rFonts w:ascii="Times New Roman" w:hAnsi="Times New Roman" w:cs="Times New Roman"/>
              </w:rPr>
              <w:t>4. Сведения о</w:t>
            </w:r>
            <w:r w:rsidR="007F21EF">
              <w:rPr>
                <w:rFonts w:ascii="Times New Roman" w:hAnsi="Times New Roman" w:cs="Times New Roman"/>
              </w:rPr>
              <w:t xml:space="preserve"> </w:t>
            </w:r>
            <w:r w:rsidRPr="00B10FA2">
              <w:rPr>
                <w:rFonts w:ascii="Times New Roman" w:hAnsi="Times New Roman" w:cs="Times New Roman"/>
              </w:rPr>
              <w:t>проектах строительства многоквартирных домов и (или) иных объектов недвижимости, в которых принимал участие Застройщик в течение трех лет,  предшествующих опубликованию  проектной декларации, с указанием места нахождения указанных объектов  недвижимо</w:t>
            </w:r>
            <w:r w:rsidR="009D30A3">
              <w:rPr>
                <w:rFonts w:ascii="Times New Roman" w:hAnsi="Times New Roman" w:cs="Times New Roman"/>
              </w:rPr>
              <w:t>с</w:t>
            </w:r>
            <w:r w:rsidRPr="00B10FA2">
              <w:rPr>
                <w:rFonts w:ascii="Times New Roman" w:hAnsi="Times New Roman" w:cs="Times New Roman"/>
              </w:rPr>
              <w:t>ти, сроков вода их в эксплуатацию в соответствии с пр</w:t>
            </w:r>
            <w:r w:rsidR="009D30A3">
              <w:rPr>
                <w:rFonts w:ascii="Times New Roman" w:hAnsi="Times New Roman" w:cs="Times New Roman"/>
              </w:rPr>
              <w:t>о</w:t>
            </w:r>
            <w:r w:rsidRPr="00B10FA2">
              <w:rPr>
                <w:rFonts w:ascii="Times New Roman" w:hAnsi="Times New Roman" w:cs="Times New Roman"/>
              </w:rPr>
              <w:t>ектной документацией и фактических сроков ввода их в эксплуатацию</w:t>
            </w:r>
            <w:r w:rsidR="005E26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0135C8" w:rsidRDefault="00EC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Принимал участие в качестве п</w:t>
            </w:r>
            <w:r w:rsidR="00180D65" w:rsidRPr="00B10FA2">
              <w:rPr>
                <w:rFonts w:ascii="Times New Roman" w:hAnsi="Times New Roman" w:cs="Times New Roman"/>
              </w:rPr>
              <w:t>одрядчика:</w:t>
            </w:r>
          </w:p>
          <w:p w:rsidR="00DB6451" w:rsidRPr="00B10FA2" w:rsidRDefault="00DB6451">
            <w:pPr>
              <w:rPr>
                <w:rFonts w:ascii="Times New Roman" w:hAnsi="Times New Roman" w:cs="Times New Roman"/>
              </w:rPr>
            </w:pPr>
          </w:p>
          <w:p w:rsidR="00841B1F" w:rsidRDefault="00841B1F" w:rsidP="00DB6451">
            <w:pPr>
              <w:rPr>
                <w:rFonts w:ascii="Times New Roman" w:hAnsi="Times New Roman" w:cs="Times New Roman"/>
              </w:rPr>
            </w:pPr>
            <w:r w:rsidRPr="00DB6451">
              <w:rPr>
                <w:rFonts w:ascii="Times New Roman" w:hAnsi="Times New Roman" w:cs="Times New Roman"/>
              </w:rPr>
              <w:t>Офисное здание со встроенным наземно-подземным паркингом. Первый этап строительства. (до отм. +13,570) по адресу: Челябинская область, г. Челябинск, Советский район, ул. Тарасова, 45. Плановый срок окончания строительства: июль 2012 года. Фактический срок ввода в эксплуатацию: июль 2012 года.</w:t>
            </w:r>
          </w:p>
          <w:p w:rsidR="0035176C" w:rsidRDefault="0035176C" w:rsidP="00DB6451">
            <w:pPr>
              <w:rPr>
                <w:rFonts w:ascii="Times New Roman" w:hAnsi="Times New Roman" w:cs="Times New Roman"/>
              </w:rPr>
            </w:pP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r w:rsidRPr="00607BE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10А (стр.)</w:t>
            </w:r>
            <w:r w:rsidRPr="00607BED">
              <w:rPr>
                <w:rFonts w:ascii="Times New Roman" w:hAnsi="Times New Roman" w:cs="Times New Roman"/>
              </w:rPr>
              <w:t xml:space="preserve">, по адресу: </w:t>
            </w:r>
            <w:r>
              <w:rPr>
                <w:rFonts w:ascii="Times New Roman" w:hAnsi="Times New Roman" w:cs="Times New Roman"/>
              </w:rPr>
              <w:t>микрорайон №54 жилого района №12 Краснопольской площадки №1 Курчатовского района г. Челябинска.</w:t>
            </w: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7BED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607BED">
              <w:rPr>
                <w:rFonts w:ascii="Times New Roman" w:hAnsi="Times New Roman" w:cs="Times New Roman"/>
              </w:rPr>
              <w:t xml:space="preserve"> котлована и свайного основания из забивных свай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срок: июль 2013г. Фактический срок: июль 2013г.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</w:p>
          <w:p w:rsidR="00DF2244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r w:rsidRPr="00607BE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17А (стр.)</w:t>
            </w:r>
            <w:r w:rsidRPr="00607BED">
              <w:rPr>
                <w:rFonts w:ascii="Times New Roman" w:hAnsi="Times New Roman" w:cs="Times New Roman"/>
              </w:rPr>
              <w:t xml:space="preserve">, по адресу: </w:t>
            </w:r>
            <w:r>
              <w:rPr>
                <w:rFonts w:ascii="Times New Roman" w:hAnsi="Times New Roman" w:cs="Times New Roman"/>
              </w:rPr>
              <w:t>микрорайон №54 жилого района №12 Краснопольской площадки №1 Курчатовского района  г. Челябинска.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7BED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607BED">
              <w:rPr>
                <w:rFonts w:ascii="Times New Roman" w:hAnsi="Times New Roman" w:cs="Times New Roman"/>
              </w:rPr>
              <w:t xml:space="preserve"> котлована и свайного основания из забивных свай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D7CBC" w:rsidRDefault="0035176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срок: ноябрь 2013г. Фактический срок: ноябрь 2013г</w:t>
            </w:r>
            <w:r w:rsidR="002D7CBC">
              <w:rPr>
                <w:rFonts w:ascii="Times New Roman" w:hAnsi="Times New Roman" w:cs="Times New Roman"/>
              </w:rPr>
              <w:t>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07BED">
              <w:rPr>
                <w:rFonts w:ascii="Times New Roman" w:hAnsi="Times New Roman" w:cs="Times New Roman"/>
              </w:rPr>
              <w:t>ило</w:t>
            </w:r>
            <w:r>
              <w:rPr>
                <w:rFonts w:ascii="Times New Roman" w:hAnsi="Times New Roman" w:cs="Times New Roman"/>
              </w:rPr>
              <w:t>й</w:t>
            </w:r>
            <w:r w:rsidRPr="00607BED">
              <w:rPr>
                <w:rFonts w:ascii="Times New Roman" w:hAnsi="Times New Roman" w:cs="Times New Roman"/>
              </w:rPr>
              <w:t xml:space="preserve"> дом №55 (стр.) со встроенными нежилыми помещениями, по адресу: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7BED">
              <w:rPr>
                <w:rFonts w:ascii="Times New Roman" w:hAnsi="Times New Roman" w:cs="Times New Roman"/>
              </w:rPr>
              <w:t>г. Че</w:t>
            </w:r>
            <w:r>
              <w:rPr>
                <w:rFonts w:ascii="Times New Roman" w:hAnsi="Times New Roman" w:cs="Times New Roman"/>
              </w:rPr>
              <w:t xml:space="preserve">лябинск, </w:t>
            </w:r>
            <w:r w:rsidRPr="00607BED">
              <w:rPr>
                <w:rFonts w:ascii="Times New Roman" w:hAnsi="Times New Roman" w:cs="Times New Roman"/>
              </w:rPr>
              <w:t>ул. Братьев Кашириных, 129, микрорайон 3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7BED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607BED">
              <w:rPr>
                <w:rFonts w:ascii="Times New Roman" w:hAnsi="Times New Roman" w:cs="Times New Roman"/>
              </w:rPr>
              <w:t xml:space="preserve"> котлована и свайного основания из забивных свай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76C" w:rsidRDefault="0035176C" w:rsidP="0035176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срок: ноябрь 2013г. Фактический срок: ноябрь 2013г.</w:t>
            </w:r>
          </w:p>
          <w:p w:rsidR="002D7CBC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D7CBC" w:rsidRPr="006C148A" w:rsidRDefault="002D7CBC" w:rsidP="006C148A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434C9A" w:rsidRPr="00B10FA2" w:rsidTr="00E67CAE">
        <w:tc>
          <w:tcPr>
            <w:tcW w:w="3545" w:type="dxa"/>
          </w:tcPr>
          <w:p w:rsidR="00434C9A" w:rsidRPr="00B10FA2" w:rsidRDefault="00434C9A" w:rsidP="0001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E261B">
              <w:rPr>
                <w:rFonts w:ascii="Times New Roman" w:hAnsi="Times New Roman" w:cs="Times New Roman"/>
              </w:rPr>
              <w:t xml:space="preserve"> Документ, удостоверяющий допуск к определенному виду или видам работ, которые оказы</w:t>
            </w:r>
            <w:r w:rsidR="000A6171">
              <w:rPr>
                <w:rFonts w:ascii="Times New Roman" w:hAnsi="Times New Roman" w:cs="Times New Roman"/>
              </w:rPr>
              <w:t xml:space="preserve">вают </w:t>
            </w:r>
            <w:r w:rsidR="000A6171">
              <w:rPr>
                <w:rFonts w:ascii="Times New Roman" w:hAnsi="Times New Roman" w:cs="Times New Roman"/>
              </w:rPr>
              <w:lastRenderedPageBreak/>
              <w:t>влияние на безопасность объ</w:t>
            </w:r>
            <w:r w:rsidR="005E261B">
              <w:rPr>
                <w:rFonts w:ascii="Times New Roman" w:hAnsi="Times New Roman" w:cs="Times New Roman"/>
              </w:rPr>
              <w:t>ектов капитального строительства, номер свидетельства, срок действия:</w:t>
            </w:r>
          </w:p>
        </w:tc>
        <w:tc>
          <w:tcPr>
            <w:tcW w:w="7087" w:type="dxa"/>
          </w:tcPr>
          <w:p w:rsidR="00E40EC9" w:rsidRPr="003E4D31" w:rsidRDefault="00E40EC9" w:rsidP="00E40EC9">
            <w:pPr>
              <w:ind w:left="57" w:right="57"/>
              <w:rPr>
                <w:rFonts w:ascii="Times New Roman" w:hAnsi="Times New Roman" w:cs="Times New Roman"/>
              </w:rPr>
            </w:pPr>
            <w:r w:rsidRPr="003E4D31">
              <w:rPr>
                <w:rFonts w:ascii="Times New Roman" w:hAnsi="Times New Roman" w:cs="Times New Roman"/>
              </w:rPr>
              <w:lastRenderedPageBreak/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</w:t>
            </w:r>
          </w:p>
          <w:p w:rsidR="00E40EC9" w:rsidRPr="003E4D31" w:rsidRDefault="00E40EC9" w:rsidP="00E40EC9">
            <w:pPr>
              <w:ind w:left="57" w:right="57"/>
              <w:rPr>
                <w:rFonts w:ascii="Times New Roman" w:hAnsi="Times New Roman" w:cs="Times New Roman"/>
              </w:rPr>
            </w:pPr>
            <w:r w:rsidRPr="003E4D31">
              <w:rPr>
                <w:rFonts w:ascii="Times New Roman" w:hAnsi="Times New Roman" w:cs="Times New Roman"/>
              </w:rPr>
              <w:lastRenderedPageBreak/>
              <w:t xml:space="preserve">№0296.03-2013-7448147440-С-198 от 13 марта 2015г., выдано </w:t>
            </w:r>
          </w:p>
          <w:p w:rsidR="00434C9A" w:rsidRPr="00B10FA2" w:rsidRDefault="00E40EC9" w:rsidP="00E40EC9">
            <w:pPr>
              <w:rPr>
                <w:rFonts w:ascii="Times New Roman" w:hAnsi="Times New Roman" w:cs="Times New Roman"/>
              </w:rPr>
            </w:pPr>
            <w:r w:rsidRPr="003E4D31">
              <w:rPr>
                <w:rFonts w:ascii="Times New Roman" w:hAnsi="Times New Roman" w:cs="Times New Roman"/>
              </w:rPr>
              <w:t>НП «Саморегулируемая организация «Уральское жилищно-коммунальное строительство». Свидетельство выдано без ограничения срока и территории его действия.</w:t>
            </w:r>
          </w:p>
        </w:tc>
      </w:tr>
      <w:tr w:rsidR="005E261B" w:rsidRPr="00B10FA2" w:rsidTr="00E67CAE">
        <w:tc>
          <w:tcPr>
            <w:tcW w:w="3545" w:type="dxa"/>
          </w:tcPr>
          <w:p w:rsidR="005E261B" w:rsidRDefault="005E261B" w:rsidP="00013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B76778">
              <w:rPr>
                <w:rFonts w:ascii="Times New Roman" w:hAnsi="Times New Roman" w:cs="Times New Roman"/>
              </w:rPr>
              <w:t xml:space="preserve"> Финансовый результат текущего года:</w:t>
            </w:r>
          </w:p>
        </w:tc>
        <w:tc>
          <w:tcPr>
            <w:tcW w:w="7087" w:type="dxa"/>
          </w:tcPr>
          <w:p w:rsidR="005E261B" w:rsidRDefault="00FE1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результат текущего года</w:t>
            </w:r>
            <w:r w:rsidR="0031573D">
              <w:rPr>
                <w:rFonts w:ascii="Times New Roman" w:hAnsi="Times New Roman" w:cs="Times New Roman"/>
              </w:rPr>
              <w:t xml:space="preserve"> – </w:t>
            </w:r>
            <w:r w:rsidR="003316E9">
              <w:rPr>
                <w:rFonts w:ascii="Times New Roman" w:hAnsi="Times New Roman" w:cs="Times New Roman"/>
              </w:rPr>
              <w:t>293 200 тыс.</w:t>
            </w:r>
            <w:r w:rsidR="0031573D">
              <w:rPr>
                <w:rFonts w:ascii="Times New Roman" w:hAnsi="Times New Roman" w:cs="Times New Roman"/>
              </w:rPr>
              <w:t xml:space="preserve"> руб.</w:t>
            </w:r>
          </w:p>
          <w:p w:rsidR="00B76778" w:rsidRDefault="00B76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</w:t>
            </w:r>
            <w:r w:rsidR="00FE18AA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ность</w:t>
            </w:r>
            <w:r w:rsidR="0031573D">
              <w:rPr>
                <w:rFonts w:ascii="Times New Roman" w:hAnsi="Times New Roman" w:cs="Times New Roman"/>
              </w:rPr>
              <w:t xml:space="preserve"> –</w:t>
            </w:r>
            <w:r w:rsidR="00FE18AA">
              <w:rPr>
                <w:rFonts w:ascii="Times New Roman" w:hAnsi="Times New Roman" w:cs="Times New Roman"/>
              </w:rPr>
              <w:t xml:space="preserve"> </w:t>
            </w:r>
            <w:r w:rsidR="003316E9">
              <w:rPr>
                <w:rFonts w:ascii="Times New Roman" w:hAnsi="Times New Roman" w:cs="Times New Roman"/>
              </w:rPr>
              <w:t>36 400 млн.</w:t>
            </w:r>
            <w:r w:rsidR="0031573D">
              <w:rPr>
                <w:rFonts w:ascii="Times New Roman" w:hAnsi="Times New Roman" w:cs="Times New Roman"/>
              </w:rPr>
              <w:t xml:space="preserve"> руб.</w:t>
            </w:r>
          </w:p>
          <w:p w:rsidR="00B76778" w:rsidRDefault="00B76778" w:rsidP="00331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</w:t>
            </w:r>
            <w:r w:rsidR="00CC162E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ность</w:t>
            </w:r>
            <w:r w:rsidR="0031573D">
              <w:rPr>
                <w:rFonts w:ascii="Times New Roman" w:hAnsi="Times New Roman" w:cs="Times New Roman"/>
              </w:rPr>
              <w:t xml:space="preserve"> – </w:t>
            </w:r>
            <w:r w:rsidR="003316E9">
              <w:rPr>
                <w:rFonts w:ascii="Times New Roman" w:hAnsi="Times New Roman" w:cs="Times New Roman"/>
              </w:rPr>
              <w:t xml:space="preserve">22 100 </w:t>
            </w:r>
            <w:r w:rsidR="0031573D">
              <w:rPr>
                <w:rFonts w:ascii="Times New Roman" w:hAnsi="Times New Roman" w:cs="Times New Roman"/>
              </w:rPr>
              <w:t xml:space="preserve"> </w:t>
            </w:r>
            <w:r w:rsidR="003316E9">
              <w:rPr>
                <w:rFonts w:ascii="Times New Roman" w:hAnsi="Times New Roman" w:cs="Times New Roman"/>
              </w:rPr>
              <w:t>млн</w:t>
            </w:r>
            <w:r w:rsidR="0031573D">
              <w:rPr>
                <w:rFonts w:ascii="Times New Roman" w:hAnsi="Times New Roman" w:cs="Times New Roman"/>
              </w:rPr>
              <w:t>.</w:t>
            </w:r>
            <w:r w:rsidR="003316E9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5259C8" w:rsidRDefault="005259C8" w:rsidP="00B76778">
      <w:pPr>
        <w:rPr>
          <w:rFonts w:ascii="Times New Roman" w:hAnsi="Times New Roman" w:cs="Times New Roman"/>
          <w:b/>
        </w:rPr>
      </w:pPr>
    </w:p>
    <w:p w:rsidR="009A3D23" w:rsidRDefault="00B76778" w:rsidP="00B76778">
      <w:pPr>
        <w:rPr>
          <w:rFonts w:ascii="Times New Roman" w:hAnsi="Times New Roman" w:cs="Times New Roman"/>
          <w:b/>
        </w:rPr>
      </w:pPr>
      <w:r w:rsidRPr="00B76778">
        <w:rPr>
          <w:rFonts w:ascii="Times New Roman" w:hAnsi="Times New Roman" w:cs="Times New Roman"/>
          <w:b/>
        </w:rPr>
        <w:t>Информация о проекте строительства: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7087"/>
      </w:tblGrid>
      <w:tr w:rsidR="00B76778" w:rsidRPr="00B10FA2" w:rsidTr="00B00E9A">
        <w:tc>
          <w:tcPr>
            <w:tcW w:w="3545" w:type="dxa"/>
          </w:tcPr>
          <w:p w:rsidR="00B76778" w:rsidRPr="00B10FA2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Цель проекта строительства:</w:t>
            </w:r>
          </w:p>
        </w:tc>
        <w:tc>
          <w:tcPr>
            <w:tcW w:w="7087" w:type="dxa"/>
          </w:tcPr>
          <w:p w:rsidR="00B76778" w:rsidRPr="00B10FA2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жилого дома повышенной этажности с торговыми помещениями по адресу Челябинская область, г. Челябинск, Курчатовский район, проспект Комсомольский, микрорайон №2.</w:t>
            </w:r>
          </w:p>
        </w:tc>
      </w:tr>
      <w:tr w:rsidR="00B76778" w:rsidRPr="00B10FA2" w:rsidTr="00B00E9A">
        <w:tc>
          <w:tcPr>
            <w:tcW w:w="3545" w:type="dxa"/>
          </w:tcPr>
          <w:p w:rsidR="00B76778" w:rsidRPr="00B10FA2" w:rsidRDefault="00CE6334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строительства:</w:t>
            </w:r>
          </w:p>
        </w:tc>
        <w:tc>
          <w:tcPr>
            <w:tcW w:w="7087" w:type="dxa"/>
          </w:tcPr>
          <w:p w:rsidR="00B76778" w:rsidRPr="00B10FA2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проходит в один этап</w:t>
            </w:r>
            <w:r w:rsidR="00AE350E">
              <w:rPr>
                <w:rFonts w:ascii="Times New Roman" w:hAnsi="Times New Roman" w:cs="Times New Roman"/>
              </w:rPr>
              <w:t>.</w:t>
            </w:r>
          </w:p>
        </w:tc>
      </w:tr>
      <w:tr w:rsidR="00CE6334" w:rsidRPr="00B10FA2" w:rsidTr="00B00E9A">
        <w:tc>
          <w:tcPr>
            <w:tcW w:w="3545" w:type="dxa"/>
          </w:tcPr>
          <w:p w:rsidR="00CE6334" w:rsidRDefault="00CE6334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строительного проекта:</w:t>
            </w:r>
          </w:p>
        </w:tc>
        <w:tc>
          <w:tcPr>
            <w:tcW w:w="7087" w:type="dxa"/>
          </w:tcPr>
          <w:p w:rsidR="00CE6334" w:rsidRDefault="00CE6334" w:rsidP="00B0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строительства:</w:t>
            </w:r>
            <w:r w:rsidR="00405778">
              <w:rPr>
                <w:rFonts w:ascii="Times New Roman" w:hAnsi="Times New Roman" w:cs="Times New Roman"/>
              </w:rPr>
              <w:t xml:space="preserve"> </w:t>
            </w:r>
            <w:r w:rsidR="00FE18AA">
              <w:rPr>
                <w:rFonts w:ascii="Times New Roman" w:hAnsi="Times New Roman" w:cs="Times New Roman"/>
              </w:rPr>
              <w:t>ноябрь</w:t>
            </w:r>
            <w:r w:rsidR="00405778">
              <w:rPr>
                <w:rFonts w:ascii="Times New Roman" w:hAnsi="Times New Roman" w:cs="Times New Roman"/>
              </w:rPr>
              <w:t xml:space="preserve"> 2013 года</w:t>
            </w:r>
            <w:r w:rsidR="00AE350E">
              <w:rPr>
                <w:rFonts w:ascii="Times New Roman" w:hAnsi="Times New Roman" w:cs="Times New Roman"/>
              </w:rPr>
              <w:t>.</w:t>
            </w:r>
          </w:p>
          <w:p w:rsidR="00CE6334" w:rsidRDefault="00CE6334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строительства:</w:t>
            </w:r>
            <w:r w:rsidR="00405778">
              <w:rPr>
                <w:rFonts w:ascii="Times New Roman" w:hAnsi="Times New Roman" w:cs="Times New Roman"/>
              </w:rPr>
              <w:t xml:space="preserve"> </w:t>
            </w:r>
            <w:r w:rsidR="00D62F8C">
              <w:rPr>
                <w:rFonts w:ascii="Times New Roman" w:hAnsi="Times New Roman" w:cs="Times New Roman"/>
              </w:rPr>
              <w:t>март</w:t>
            </w:r>
            <w:r w:rsidR="00405778">
              <w:rPr>
                <w:rFonts w:ascii="Times New Roman" w:hAnsi="Times New Roman" w:cs="Times New Roman"/>
              </w:rPr>
              <w:t xml:space="preserve"> 2016 года</w:t>
            </w:r>
            <w:r w:rsidR="00AE350E">
              <w:rPr>
                <w:rFonts w:ascii="Times New Roman" w:hAnsi="Times New Roman" w:cs="Times New Roman"/>
              </w:rPr>
              <w:t>.</w:t>
            </w:r>
          </w:p>
        </w:tc>
      </w:tr>
      <w:tr w:rsidR="00816CA3" w:rsidRPr="00B10FA2" w:rsidTr="00B00E9A">
        <w:tc>
          <w:tcPr>
            <w:tcW w:w="3545" w:type="dxa"/>
          </w:tcPr>
          <w:p w:rsidR="00816CA3" w:rsidRDefault="00816CA3" w:rsidP="00D62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7087" w:type="dxa"/>
          </w:tcPr>
          <w:p w:rsidR="00816CA3" w:rsidRPr="00CC162E" w:rsidRDefault="00184AD2" w:rsidP="00B00E9A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Положительное заключение государственной экспертизы № 907/1-514/07</w:t>
            </w:r>
            <w:r w:rsidR="00AE350E" w:rsidRPr="00CC162E">
              <w:rPr>
                <w:rFonts w:ascii="Times New Roman" w:hAnsi="Times New Roman" w:cs="Times New Roman"/>
              </w:rPr>
              <w:t xml:space="preserve"> от 01 сентября 2008 года.</w:t>
            </w:r>
          </w:p>
          <w:p w:rsidR="00FE18AA" w:rsidRPr="00CC162E" w:rsidRDefault="00FE18AA" w:rsidP="00B00E9A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Положительное заключение государственной экспертизы №74-1-2-0767-13 от 30</w:t>
            </w:r>
            <w:r w:rsidR="00FE750D" w:rsidRPr="00CC162E"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>ноября 2013г.</w:t>
            </w:r>
          </w:p>
        </w:tc>
      </w:tr>
      <w:tr w:rsidR="00AE350E" w:rsidRPr="00B10FA2" w:rsidTr="00B00E9A">
        <w:tc>
          <w:tcPr>
            <w:tcW w:w="3545" w:type="dxa"/>
          </w:tcPr>
          <w:p w:rsidR="00AE350E" w:rsidRDefault="00AE350E" w:rsidP="00AE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 разрешении на строительство:</w:t>
            </w:r>
          </w:p>
        </w:tc>
        <w:tc>
          <w:tcPr>
            <w:tcW w:w="7087" w:type="dxa"/>
          </w:tcPr>
          <w:p w:rsidR="00AE350E" w:rsidRPr="00CC162E" w:rsidRDefault="00AE350E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FE18AA" w:rsidRPr="00CC162E">
              <w:rPr>
                <w:rFonts w:ascii="Times New Roman" w:hAnsi="Times New Roman" w:cs="Times New Roman"/>
              </w:rPr>
              <w:t>№</w:t>
            </w:r>
            <w:r w:rsidR="00FE18AA" w:rsidRPr="00CC162E">
              <w:rPr>
                <w:rFonts w:ascii="Times New Roman" w:hAnsi="Times New Roman" w:cs="Times New Roman"/>
                <w:lang w:val="en-US"/>
              </w:rPr>
              <w:t>RU</w:t>
            </w:r>
            <w:r w:rsidR="00FE18AA" w:rsidRPr="00CC162E">
              <w:rPr>
                <w:rFonts w:ascii="Times New Roman" w:hAnsi="Times New Roman" w:cs="Times New Roman"/>
              </w:rPr>
              <w:t xml:space="preserve"> 74315000-92-ж-2013</w:t>
            </w:r>
            <w:r w:rsidRPr="00CC162E">
              <w:rPr>
                <w:rFonts w:ascii="Times New Roman" w:hAnsi="Times New Roman" w:cs="Times New Roman"/>
              </w:rPr>
              <w:t>, выдано Администрацией города Челябинска</w:t>
            </w:r>
            <w:r w:rsidR="001E1088">
              <w:rPr>
                <w:rFonts w:ascii="Times New Roman" w:hAnsi="Times New Roman" w:cs="Times New Roman"/>
              </w:rPr>
              <w:t xml:space="preserve"> 26 ноября 2013г</w:t>
            </w:r>
            <w:r w:rsidRPr="00CC162E">
              <w:rPr>
                <w:rFonts w:ascii="Times New Roman" w:hAnsi="Times New Roman" w:cs="Times New Roman"/>
              </w:rPr>
              <w:t>.</w:t>
            </w:r>
            <w:r w:rsidR="00FE750D" w:rsidRPr="00CC162E">
              <w:rPr>
                <w:rFonts w:ascii="Times New Roman" w:hAnsi="Times New Roman" w:cs="Times New Roman"/>
              </w:rPr>
              <w:t xml:space="preserve"> Срок действия разрешения до 31</w:t>
            </w:r>
            <w:r w:rsidR="00C52BFF" w:rsidRPr="00CC162E">
              <w:rPr>
                <w:rFonts w:ascii="Times New Roman" w:hAnsi="Times New Roman" w:cs="Times New Roman"/>
              </w:rPr>
              <w:t xml:space="preserve"> </w:t>
            </w:r>
            <w:r w:rsidR="00FE750D" w:rsidRPr="00CC162E">
              <w:rPr>
                <w:rFonts w:ascii="Times New Roman" w:hAnsi="Times New Roman" w:cs="Times New Roman"/>
              </w:rPr>
              <w:t>марта</w:t>
            </w:r>
            <w:r w:rsidR="00C52BFF" w:rsidRPr="00CC162E">
              <w:rPr>
                <w:rFonts w:ascii="Times New Roman" w:hAnsi="Times New Roman" w:cs="Times New Roman"/>
              </w:rPr>
              <w:t xml:space="preserve"> 201</w:t>
            </w:r>
            <w:r w:rsidR="00FE750D" w:rsidRPr="00CC162E">
              <w:rPr>
                <w:rFonts w:ascii="Times New Roman" w:hAnsi="Times New Roman" w:cs="Times New Roman"/>
              </w:rPr>
              <w:t>6</w:t>
            </w:r>
            <w:r w:rsidR="00C52BFF" w:rsidRPr="00CC162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E350E" w:rsidRPr="00B10FA2" w:rsidTr="00B00E9A">
        <w:tc>
          <w:tcPr>
            <w:tcW w:w="3545" w:type="dxa"/>
          </w:tcPr>
          <w:p w:rsidR="00AE350E" w:rsidRDefault="00C52BFF" w:rsidP="00AE3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Права Застройщика на земельный участок:</w:t>
            </w:r>
          </w:p>
        </w:tc>
        <w:tc>
          <w:tcPr>
            <w:tcW w:w="7087" w:type="dxa"/>
          </w:tcPr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 кадастровым номером</w:t>
            </w:r>
            <w:r w:rsidR="0014205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74:36:07 10 001:0034.</w:t>
            </w:r>
          </w:p>
          <w:p w:rsidR="009826AA" w:rsidRDefault="009826AA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участка – Муниципальное образование «Город Челябинск»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- Аренда. 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государственной регистрации 29.03.2013г. Номер государственной регистрации: 74-74-01/152/2013-27.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государственной регистрации: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Договор об инвестиционной деятельности в строительстве от 01.03.2013.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C162E">
              <w:rPr>
                <w:rFonts w:ascii="Times New Roman" w:hAnsi="Times New Roman" w:cs="Times New Roman"/>
              </w:rPr>
              <w:t>оговор УЗ №007729-К-2005 аренды земли г. Челябинска от 30 сентября 2005г.</w:t>
            </w:r>
            <w:r>
              <w:rPr>
                <w:rFonts w:ascii="Times New Roman" w:hAnsi="Times New Roman" w:cs="Times New Roman"/>
              </w:rPr>
              <w:t xml:space="preserve"> Срок действия договора аренды до 30 сентября 2007г.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№1 от 25 декабря 2007г.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>аренды земли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CC162E">
              <w:rPr>
                <w:rFonts w:ascii="Times New Roman" w:hAnsi="Times New Roman" w:cs="Times New Roman"/>
              </w:rPr>
              <w:t xml:space="preserve"> г. Челябинска от 30 сентября 2005г. </w:t>
            </w:r>
            <w:r>
              <w:rPr>
                <w:rFonts w:ascii="Times New Roman" w:hAnsi="Times New Roman" w:cs="Times New Roman"/>
              </w:rPr>
              <w:t>Продление срок действия договора аренды до 31 декабря 2008г.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№2 от 23 декабря 2008г.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аренды земли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CC162E">
              <w:rPr>
                <w:rFonts w:ascii="Times New Roman" w:hAnsi="Times New Roman" w:cs="Times New Roman"/>
              </w:rPr>
              <w:t xml:space="preserve">г. Челябинска от 30 сентября 2005г. </w:t>
            </w:r>
            <w:r>
              <w:rPr>
                <w:rFonts w:ascii="Times New Roman" w:hAnsi="Times New Roman" w:cs="Times New Roman"/>
              </w:rPr>
              <w:t>Продление срока действия договора аренды до 31 декабря 2011г.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№3 от 30 августа 2012г.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аренды земли г. Челябинска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от 30 сентября 2005г. </w:t>
            </w:r>
            <w:r>
              <w:rPr>
                <w:rFonts w:ascii="Times New Roman" w:hAnsi="Times New Roman" w:cs="Times New Roman"/>
              </w:rPr>
              <w:t xml:space="preserve">Продление срока действия договора аренды до 30 сентября 2014г. </w:t>
            </w:r>
          </w:p>
          <w:p w:rsidR="003727F4" w:rsidRDefault="003727F4" w:rsidP="003727F4">
            <w:pPr>
              <w:rPr>
                <w:rFonts w:ascii="Times New Roman" w:hAnsi="Times New Roman" w:cs="Times New Roman"/>
              </w:rPr>
            </w:pPr>
          </w:p>
          <w:p w:rsidR="003727F4" w:rsidRDefault="003727F4" w:rsidP="003727F4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Дополнительное соглашение </w:t>
            </w:r>
            <w:r>
              <w:rPr>
                <w:rFonts w:ascii="Times New Roman" w:hAnsi="Times New Roman" w:cs="Times New Roman"/>
              </w:rPr>
              <w:t xml:space="preserve">№4 от 01 декабря 2014г. </w:t>
            </w:r>
            <w:r w:rsidRPr="00CC162E">
              <w:rPr>
                <w:rFonts w:ascii="Times New Roman" w:hAnsi="Times New Roman" w:cs="Times New Roman"/>
              </w:rPr>
              <w:t>о продлении срока действия договора УЗ №007729-К-2005</w:t>
            </w:r>
            <w:r>
              <w:rPr>
                <w:rFonts w:ascii="Times New Roman" w:hAnsi="Times New Roman" w:cs="Times New Roman"/>
              </w:rPr>
              <w:t xml:space="preserve"> краткосрочной </w:t>
            </w:r>
            <w:r w:rsidRPr="00CC162E">
              <w:rPr>
                <w:rFonts w:ascii="Times New Roman" w:hAnsi="Times New Roman" w:cs="Times New Roman"/>
              </w:rPr>
              <w:t xml:space="preserve">аренды земли г. Челябинска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62E">
              <w:rPr>
                <w:rFonts w:ascii="Times New Roman" w:hAnsi="Times New Roman" w:cs="Times New Roman"/>
              </w:rPr>
              <w:t xml:space="preserve">от 30 сентября 2005г. </w:t>
            </w:r>
            <w:r>
              <w:rPr>
                <w:rFonts w:ascii="Times New Roman" w:hAnsi="Times New Roman" w:cs="Times New Roman"/>
              </w:rPr>
              <w:t xml:space="preserve">Продление срока действия договора аренды до 31 марта 2016г. </w:t>
            </w:r>
          </w:p>
          <w:p w:rsidR="003727F4" w:rsidRDefault="003727F4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>Договор цессии от 31.08.2010г.</w:t>
            </w: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</w:p>
          <w:p w:rsidR="001E1088" w:rsidRDefault="001E1088" w:rsidP="001E1088">
            <w:pPr>
              <w:rPr>
                <w:rFonts w:ascii="Times New Roman" w:hAnsi="Times New Roman" w:cs="Times New Roman"/>
              </w:rPr>
            </w:pPr>
            <w:r w:rsidRPr="00CC162E">
              <w:rPr>
                <w:rFonts w:ascii="Times New Roman" w:hAnsi="Times New Roman" w:cs="Times New Roman"/>
              </w:rPr>
              <w:t xml:space="preserve">Договор цессии-2 от 09.08.2011г. </w:t>
            </w:r>
          </w:p>
          <w:p w:rsidR="006D36CE" w:rsidRPr="00CC162E" w:rsidRDefault="006D36CE" w:rsidP="00B00E9A">
            <w:pPr>
              <w:rPr>
                <w:rFonts w:ascii="Times New Roman" w:hAnsi="Times New Roman" w:cs="Times New Roman"/>
              </w:rPr>
            </w:pPr>
          </w:p>
        </w:tc>
      </w:tr>
      <w:tr w:rsidR="00D6079C" w:rsidRPr="00B10FA2" w:rsidTr="00B00E9A">
        <w:tc>
          <w:tcPr>
            <w:tcW w:w="3545" w:type="dxa"/>
          </w:tcPr>
          <w:p w:rsidR="00D6079C" w:rsidRDefault="00713207" w:rsidP="00A11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D6079C" w:rsidRPr="00D6079C">
              <w:rPr>
                <w:rFonts w:ascii="Times New Roman" w:hAnsi="Times New Roman" w:cs="Times New Roman"/>
              </w:rPr>
              <w:t>раниц</w:t>
            </w:r>
            <w:r w:rsidR="00D6079C">
              <w:rPr>
                <w:rFonts w:ascii="Times New Roman" w:hAnsi="Times New Roman" w:cs="Times New Roman"/>
              </w:rPr>
              <w:t>ы</w:t>
            </w:r>
            <w:r w:rsidR="00D6079C" w:rsidRPr="00D6079C">
              <w:rPr>
                <w:rFonts w:ascii="Times New Roman" w:hAnsi="Times New Roman" w:cs="Times New Roman"/>
              </w:rPr>
              <w:t xml:space="preserve"> и площади земельного участка, предусмотренны</w:t>
            </w:r>
            <w:r w:rsidR="00A11B02">
              <w:rPr>
                <w:rFonts w:ascii="Times New Roman" w:hAnsi="Times New Roman" w:cs="Times New Roman"/>
              </w:rPr>
              <w:t>е</w:t>
            </w:r>
            <w:r w:rsidR="00D6079C" w:rsidRPr="00D6079C">
              <w:rPr>
                <w:rFonts w:ascii="Times New Roman" w:hAnsi="Times New Roman" w:cs="Times New Roman"/>
              </w:rPr>
              <w:t xml:space="preserve"> проектной документацией</w:t>
            </w:r>
            <w:r w:rsidR="00D607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D6079C" w:rsidRPr="009D0677" w:rsidRDefault="00E01F09" w:rsidP="00E01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с кадастровым номером 74:36:07 10 001:0034, площадью 3 500 кв.м. </w:t>
            </w:r>
            <w:r w:rsidR="00CA58D8">
              <w:rPr>
                <w:rFonts w:ascii="Times New Roman" w:hAnsi="Times New Roman" w:cs="Times New Roman"/>
              </w:rPr>
              <w:t xml:space="preserve">расположен </w:t>
            </w:r>
            <w:r>
              <w:rPr>
                <w:rFonts w:ascii="Times New Roman" w:hAnsi="Times New Roman" w:cs="Times New Roman"/>
              </w:rPr>
              <w:t xml:space="preserve">в г. Челябинск, Курчатовский район, </w:t>
            </w:r>
            <w:r w:rsidR="00CA58D8">
              <w:rPr>
                <w:rFonts w:ascii="Times New Roman" w:hAnsi="Times New Roman" w:cs="Times New Roman"/>
              </w:rPr>
              <w:t>Комсомольск</w:t>
            </w:r>
            <w:r>
              <w:rPr>
                <w:rFonts w:ascii="Times New Roman" w:hAnsi="Times New Roman" w:cs="Times New Roman"/>
              </w:rPr>
              <w:t>ий</w:t>
            </w:r>
            <w:r w:rsidR="00CA58D8">
              <w:rPr>
                <w:rFonts w:ascii="Times New Roman" w:hAnsi="Times New Roman" w:cs="Times New Roman"/>
              </w:rPr>
              <w:t xml:space="preserve"> проспект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A58D8">
              <w:rPr>
                <w:rFonts w:ascii="Times New Roman" w:hAnsi="Times New Roman" w:cs="Times New Roman"/>
              </w:rPr>
              <w:t>микрорайон №</w:t>
            </w: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D6079C" w:rsidRPr="00B10FA2" w:rsidTr="00B00E9A">
        <w:tc>
          <w:tcPr>
            <w:tcW w:w="3545" w:type="dxa"/>
          </w:tcPr>
          <w:p w:rsidR="00D6079C" w:rsidRPr="00D6079C" w:rsidRDefault="00713207" w:rsidP="00713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6079C" w:rsidRPr="00D6079C">
              <w:rPr>
                <w:rFonts w:ascii="Times New Roman" w:hAnsi="Times New Roman" w:cs="Times New Roman"/>
              </w:rPr>
              <w:t>лемент</w:t>
            </w:r>
            <w:r w:rsidR="00D6079C">
              <w:rPr>
                <w:rFonts w:ascii="Times New Roman" w:hAnsi="Times New Roman" w:cs="Times New Roman"/>
              </w:rPr>
              <w:t>ы</w:t>
            </w:r>
            <w:r w:rsidR="00D6079C" w:rsidRPr="00D6079C">
              <w:rPr>
                <w:rFonts w:ascii="Times New Roman" w:hAnsi="Times New Roman" w:cs="Times New Roman"/>
              </w:rPr>
              <w:t xml:space="preserve"> благоустройства</w:t>
            </w:r>
            <w:r w:rsidR="00D607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991A85" w:rsidRDefault="00991A85" w:rsidP="0099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проездов, тротуаров, хозплощадок, автостоянок - асфальтовое, площадок отдыха – песчаное.</w:t>
            </w:r>
          </w:p>
          <w:p w:rsidR="00991A85" w:rsidRDefault="00991A85" w:rsidP="0099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участка осуществляется деревьями лиственных пород, кустарниками.</w:t>
            </w:r>
          </w:p>
          <w:p w:rsidR="00CD3081" w:rsidRPr="009D0677" w:rsidRDefault="00991A85" w:rsidP="00CD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газонах предусмотрен посев трав. </w:t>
            </w:r>
          </w:p>
          <w:p w:rsidR="00991A85" w:rsidRPr="009D0677" w:rsidRDefault="00991A85" w:rsidP="00991A85">
            <w:pPr>
              <w:rPr>
                <w:rFonts w:ascii="Times New Roman" w:hAnsi="Times New Roman" w:cs="Times New Roman"/>
              </w:rPr>
            </w:pPr>
          </w:p>
        </w:tc>
      </w:tr>
      <w:tr w:rsidR="009D0677" w:rsidRPr="00B10FA2" w:rsidTr="00B00E9A">
        <w:tc>
          <w:tcPr>
            <w:tcW w:w="3545" w:type="dxa"/>
          </w:tcPr>
          <w:p w:rsidR="009D0677" w:rsidRDefault="009D0677" w:rsidP="00D60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D6079C">
              <w:rPr>
                <w:rFonts w:ascii="Times New Roman" w:hAnsi="Times New Roman" w:cs="Times New Roman"/>
              </w:rPr>
              <w:t>М</w:t>
            </w:r>
            <w:r w:rsidR="00D6079C" w:rsidRPr="00D6079C">
              <w:rPr>
                <w:rFonts w:ascii="Times New Roman" w:hAnsi="Times New Roman" w:cs="Times New Roman"/>
              </w:rPr>
              <w:t>естоположени</w:t>
            </w:r>
            <w:r w:rsidR="00D6079C">
              <w:rPr>
                <w:rFonts w:ascii="Times New Roman" w:hAnsi="Times New Roman" w:cs="Times New Roman"/>
              </w:rPr>
              <w:t>е</w:t>
            </w:r>
            <w:r w:rsidR="00D6079C" w:rsidRPr="00D6079C">
              <w:rPr>
                <w:rFonts w:ascii="Times New Roman" w:hAnsi="Times New Roman" w:cs="Times New Roman"/>
              </w:rPr>
              <w:t xml:space="preserve"> строящ</w:t>
            </w:r>
            <w:r w:rsidR="00D6079C">
              <w:rPr>
                <w:rFonts w:ascii="Times New Roman" w:hAnsi="Times New Roman" w:cs="Times New Roman"/>
              </w:rPr>
              <w:t>его</w:t>
            </w:r>
            <w:r w:rsidR="00D6079C" w:rsidRPr="00D6079C">
              <w:rPr>
                <w:rFonts w:ascii="Times New Roman" w:hAnsi="Times New Roman" w:cs="Times New Roman"/>
              </w:rPr>
              <w:t xml:space="preserve">ся многоквартирного дома и </w:t>
            </w:r>
            <w:r w:rsidR="00D6079C">
              <w:rPr>
                <w:rFonts w:ascii="Times New Roman" w:hAnsi="Times New Roman" w:cs="Times New Roman"/>
              </w:rPr>
              <w:t>его описание</w:t>
            </w:r>
            <w:r w:rsidR="00D6079C" w:rsidRPr="00D6079C">
              <w:rPr>
                <w:rFonts w:ascii="Times New Roman" w:hAnsi="Times New Roman" w:cs="Times New Roman"/>
              </w:rPr>
              <w:t>, подготовленн</w:t>
            </w:r>
            <w:r w:rsidR="00D6079C">
              <w:rPr>
                <w:rFonts w:ascii="Times New Roman" w:hAnsi="Times New Roman" w:cs="Times New Roman"/>
              </w:rPr>
              <w:t>ое</w:t>
            </w:r>
            <w:r w:rsidR="00D6079C" w:rsidRPr="00D6079C">
              <w:rPr>
                <w:rFonts w:ascii="Times New Roman" w:hAnsi="Times New Roman" w:cs="Times New Roman"/>
              </w:rPr>
              <w:t xml:space="preserve"> в соответствии с проектной документацией, на основании которой выдано разрешение на строительство</w:t>
            </w:r>
            <w:r w:rsidR="00D607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9D0677" w:rsidRDefault="004F4C24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Многоэтажный</w:t>
            </w:r>
            <w:r w:rsidR="00BC0852">
              <w:rPr>
                <w:rFonts w:ascii="Times New Roman" w:hAnsi="Times New Roman" w:cs="Times New Roman"/>
              </w:rPr>
              <w:t xml:space="preserve"> жилой дом являе</w:t>
            </w:r>
            <w:r>
              <w:rPr>
                <w:rFonts w:ascii="Times New Roman" w:hAnsi="Times New Roman" w:cs="Times New Roman"/>
              </w:rPr>
              <w:t>тся частью жилой застройки, расположенной в г. Челябинск в Курчатовском районе по Комсомольскому проспекту. Северная граница участка проходит</w:t>
            </w:r>
            <w:r w:rsidR="0033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вдоль красных лин</w:t>
            </w:r>
            <w:r w:rsidR="00334A28">
              <w:rPr>
                <w:rFonts w:ascii="Times New Roman" w:hAnsi="Times New Roman" w:cs="Times New Roman"/>
              </w:rPr>
              <w:t>ий Комсомольского проспекта, с з</w:t>
            </w:r>
            <w:r>
              <w:rPr>
                <w:rFonts w:ascii="Times New Roman" w:hAnsi="Times New Roman" w:cs="Times New Roman"/>
              </w:rPr>
              <w:t xml:space="preserve">ападной и </w:t>
            </w:r>
            <w:r w:rsidR="00334A28">
              <w:rPr>
                <w:rFonts w:ascii="Times New Roman" w:hAnsi="Times New Roman" w:cs="Times New Roman"/>
              </w:rPr>
              <w:t xml:space="preserve">восточной стороны участок ограничен территорией существующих 9-ти  этажных жилых домов. </w:t>
            </w:r>
          </w:p>
          <w:p w:rsidR="00334A28" w:rsidRDefault="00334A28" w:rsidP="000B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вход в административно-бытовые помещения </w:t>
            </w:r>
            <w:r w:rsidR="00334A3A">
              <w:rPr>
                <w:rFonts w:ascii="Times New Roman" w:hAnsi="Times New Roman" w:cs="Times New Roman"/>
              </w:rPr>
              <w:t>(универсам</w:t>
            </w:r>
            <w:r w:rsidR="006246F5">
              <w:rPr>
                <w:rFonts w:ascii="Times New Roman" w:hAnsi="Times New Roman" w:cs="Times New Roman"/>
              </w:rPr>
              <w:t>ы</w:t>
            </w:r>
            <w:r w:rsidR="00334A3A">
              <w:rPr>
                <w:rFonts w:ascii="Times New Roman" w:hAnsi="Times New Roman" w:cs="Times New Roman"/>
              </w:rPr>
              <w:t xml:space="preserve">) </w:t>
            </w:r>
            <w:r w:rsidR="000B3C11">
              <w:rPr>
                <w:rFonts w:ascii="Times New Roman" w:hAnsi="Times New Roman" w:cs="Times New Roman"/>
              </w:rPr>
              <w:t>находятся с северной стороны</w:t>
            </w:r>
            <w:r w:rsidR="00AD51F8">
              <w:rPr>
                <w:rFonts w:ascii="Times New Roman" w:hAnsi="Times New Roman" w:cs="Times New Roman"/>
              </w:rPr>
              <w:t>,</w:t>
            </w:r>
            <w:r w:rsidR="000B3C11">
              <w:rPr>
                <w:rFonts w:ascii="Times New Roman" w:hAnsi="Times New Roman" w:cs="Times New Roman"/>
              </w:rPr>
              <w:t xml:space="preserve"> </w:t>
            </w:r>
            <w:r w:rsidR="00AD51F8">
              <w:rPr>
                <w:rFonts w:ascii="Times New Roman" w:hAnsi="Times New Roman" w:cs="Times New Roman"/>
              </w:rPr>
              <w:t>а</w:t>
            </w:r>
            <w:r w:rsidR="000B3C11">
              <w:rPr>
                <w:rFonts w:ascii="Times New Roman" w:hAnsi="Times New Roman" w:cs="Times New Roman"/>
              </w:rPr>
              <w:t xml:space="preserve"> подъезды для входа жителей  с южной. Въезд  на территорию жилого дома предусмотрен со стороны Комсомо</w:t>
            </w:r>
            <w:r w:rsidR="005B7C60">
              <w:rPr>
                <w:rFonts w:ascii="Times New Roman" w:hAnsi="Times New Roman" w:cs="Times New Roman"/>
              </w:rPr>
              <w:t>л</w:t>
            </w:r>
            <w:r w:rsidR="000B3C11">
              <w:rPr>
                <w:rFonts w:ascii="Times New Roman" w:hAnsi="Times New Roman" w:cs="Times New Roman"/>
              </w:rPr>
              <w:t>ьского пр</w:t>
            </w:r>
            <w:r w:rsidR="005B7C60">
              <w:rPr>
                <w:rFonts w:ascii="Times New Roman" w:hAnsi="Times New Roman" w:cs="Times New Roman"/>
              </w:rPr>
              <w:t>о</w:t>
            </w:r>
            <w:r w:rsidR="000B3C11">
              <w:rPr>
                <w:rFonts w:ascii="Times New Roman" w:hAnsi="Times New Roman" w:cs="Times New Roman"/>
              </w:rPr>
              <w:t>спекта. С южной стороны здания размещены детские площадки, площадки для спорта, площадки для отдыха взрослых.</w:t>
            </w:r>
          </w:p>
          <w:p w:rsidR="005A5A55" w:rsidRDefault="000B3C11" w:rsidP="00CD3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Проектом предусматривается для  граждан маломобильных групп населения условия жизнедеятельности, равные с остальными категориями населения. Для удобного передвижения предусмотрены наружные пандусы с уклоном не более 10%. </w:t>
            </w:r>
          </w:p>
          <w:p w:rsidR="00CD3081" w:rsidRDefault="00CD3081" w:rsidP="00BA53D1">
            <w:pPr>
              <w:rPr>
                <w:rFonts w:ascii="Times New Roman" w:hAnsi="Times New Roman" w:cs="Times New Roman"/>
              </w:rPr>
            </w:pPr>
          </w:p>
          <w:p w:rsidR="00BA53D1" w:rsidRDefault="00BA53D1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состоит из двух секций, высотой в </w:t>
            </w:r>
            <w:r w:rsidR="007B38DA" w:rsidRPr="007B38DA">
              <w:rPr>
                <w:rFonts w:ascii="Times New Roman" w:hAnsi="Times New Roman" w:cs="Times New Roman"/>
              </w:rPr>
              <w:t>1</w:t>
            </w:r>
            <w:r w:rsidR="00B60CF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этажей.</w:t>
            </w:r>
            <w:r w:rsidR="005A5A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Цокол</w:t>
            </w:r>
            <w:r w:rsidR="00CD3081">
              <w:rPr>
                <w:rFonts w:ascii="Times New Roman" w:hAnsi="Times New Roman" w:cs="Times New Roman"/>
              </w:rPr>
              <w:t>ьном, 1-ом  и 2-ом этаже предус</w:t>
            </w:r>
            <w:r>
              <w:rPr>
                <w:rFonts w:ascii="Times New Roman" w:hAnsi="Times New Roman" w:cs="Times New Roman"/>
              </w:rPr>
              <w:t>мотрен</w:t>
            </w:r>
            <w:r w:rsidR="005A5A55">
              <w:rPr>
                <w:rFonts w:ascii="Times New Roman" w:hAnsi="Times New Roman" w:cs="Times New Roman"/>
              </w:rPr>
              <w:t xml:space="preserve">ы </w:t>
            </w:r>
            <w:r w:rsidR="00CD3081">
              <w:rPr>
                <w:rFonts w:ascii="Times New Roman" w:hAnsi="Times New Roman" w:cs="Times New Roman"/>
              </w:rPr>
              <w:t xml:space="preserve">административно-бытовые </w:t>
            </w:r>
            <w:r w:rsidR="005A5A55">
              <w:rPr>
                <w:rFonts w:ascii="Times New Roman" w:hAnsi="Times New Roman" w:cs="Times New Roman"/>
              </w:rPr>
              <w:t>пом</w:t>
            </w:r>
            <w:r>
              <w:rPr>
                <w:rFonts w:ascii="Times New Roman" w:hAnsi="Times New Roman" w:cs="Times New Roman"/>
              </w:rPr>
              <w:t>ещения</w:t>
            </w:r>
            <w:r w:rsidR="00334A3A">
              <w:rPr>
                <w:rFonts w:ascii="Times New Roman" w:hAnsi="Times New Roman" w:cs="Times New Roman"/>
              </w:rPr>
              <w:t xml:space="preserve"> (универсам</w:t>
            </w:r>
            <w:r w:rsidR="006246F5">
              <w:rPr>
                <w:rFonts w:ascii="Times New Roman" w:hAnsi="Times New Roman" w:cs="Times New Roman"/>
              </w:rPr>
              <w:t>ы</w:t>
            </w:r>
            <w:r w:rsidR="00334A3A">
              <w:rPr>
                <w:rFonts w:ascii="Times New Roman" w:hAnsi="Times New Roman" w:cs="Times New Roman"/>
              </w:rPr>
              <w:t>)</w:t>
            </w:r>
            <w:r w:rsidR="00CD30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Начиная с третьего этажа в доме запр</w:t>
            </w:r>
            <w:r w:rsidR="005E402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ектированы жилые квартиры.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</w:p>
          <w:p w:rsidR="00AD51F8" w:rsidRDefault="00AD51F8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объекта капитального строительства 21 968, 2 кв.м., в т.ч. 4 602, 1 кв.м. встроено-пристроенные помещения.</w:t>
            </w:r>
          </w:p>
          <w:p w:rsidR="00AD51F8" w:rsidRDefault="00AD51F8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объем 80 480, 8 куб.м., в т.ч. подземной части 5 551, 2 куб.м.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Фундаменты – монолитная ж.б. плита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Колонны – </w:t>
            </w:r>
            <w:r w:rsidR="007B38DA">
              <w:rPr>
                <w:rFonts w:ascii="Times New Roman" w:hAnsi="Times New Roman" w:cs="Times New Roman"/>
              </w:rPr>
              <w:t>ж/б монолитные сечением 400х400, 500х500, 600х600 мм.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– </w:t>
            </w:r>
            <w:r w:rsidR="007B38DA">
              <w:rPr>
                <w:rFonts w:ascii="Times New Roman" w:hAnsi="Times New Roman" w:cs="Times New Roman"/>
              </w:rPr>
              <w:t>ж/б плоские монолитные толщиной 220 мм.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Ядро жесткости, диа</w:t>
            </w:r>
            <w:r w:rsidR="007B38DA">
              <w:rPr>
                <w:rFonts w:ascii="Times New Roman" w:hAnsi="Times New Roman" w:cs="Times New Roman"/>
              </w:rPr>
              <w:t>фрагмы жесткости – монолитные ж/</w:t>
            </w:r>
            <w:r>
              <w:rPr>
                <w:rFonts w:ascii="Times New Roman" w:hAnsi="Times New Roman" w:cs="Times New Roman"/>
              </w:rPr>
              <w:t>б.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Шахты лифт</w:t>
            </w:r>
            <w:r w:rsidR="007B38DA">
              <w:rPr>
                <w:rFonts w:ascii="Times New Roman" w:hAnsi="Times New Roman" w:cs="Times New Roman"/>
              </w:rPr>
              <w:t>ов – монолитные ж/б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4026" w:rsidRDefault="00822B37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Лестничные марши – сборные ж/</w:t>
            </w:r>
            <w:r w:rsidR="005E4026">
              <w:rPr>
                <w:rFonts w:ascii="Times New Roman" w:hAnsi="Times New Roman" w:cs="Times New Roman"/>
              </w:rPr>
              <w:t>б.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Стены цокольного этажа – из блоков бетонных стен подвала.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Наружные стены – </w:t>
            </w:r>
            <w:r w:rsidR="007B38DA">
              <w:rPr>
                <w:rFonts w:ascii="Times New Roman" w:hAnsi="Times New Roman" w:cs="Times New Roman"/>
              </w:rPr>
              <w:t xml:space="preserve">кладка блоков из ячеистого бетона </w:t>
            </w:r>
            <w:r w:rsidR="007B38DA">
              <w:rPr>
                <w:rFonts w:ascii="Times New Roman" w:hAnsi="Times New Roman" w:cs="Times New Roman"/>
                <w:lang w:val="en-US"/>
              </w:rPr>
              <w:t>D</w:t>
            </w:r>
            <w:r w:rsidR="007B38DA">
              <w:rPr>
                <w:rFonts w:ascii="Times New Roman" w:hAnsi="Times New Roman" w:cs="Times New Roman"/>
              </w:rPr>
              <w:t>600 толщиной, утеплитель, лицевая кирпичная кладка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E4026" w:rsidRDefault="005E402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Внутренние стены – </w:t>
            </w:r>
            <w:r w:rsidR="007B38DA">
              <w:rPr>
                <w:rFonts w:ascii="Times New Roman" w:hAnsi="Times New Roman" w:cs="Times New Roman"/>
              </w:rPr>
              <w:t xml:space="preserve">кладка блоков из ячеистого бетона </w:t>
            </w:r>
            <w:r w:rsidR="007B38DA">
              <w:rPr>
                <w:rFonts w:ascii="Times New Roman" w:hAnsi="Times New Roman" w:cs="Times New Roman"/>
                <w:lang w:val="en-US"/>
              </w:rPr>
              <w:t>D</w:t>
            </w:r>
            <w:r w:rsidR="007B38DA" w:rsidRPr="007B38DA"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3081" w:rsidRPr="007B38DA" w:rsidRDefault="007B38DA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</w:t>
            </w:r>
            <w:r w:rsidRPr="007B38D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пазогребневый гипсовый блок, в с/у – кирпичные.</w:t>
            </w:r>
          </w:p>
          <w:p w:rsidR="00CD3081" w:rsidRDefault="00CD3081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Крыша – плоская с холодным чердаком.</w:t>
            </w:r>
          </w:p>
          <w:p w:rsidR="005E4026" w:rsidRDefault="00CD3081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– мягкая рулонная из наплавляемых материалов с внутренним и наружным водостоком.</w:t>
            </w:r>
            <w:r w:rsidR="005E4026">
              <w:rPr>
                <w:rFonts w:ascii="Times New Roman" w:hAnsi="Times New Roman" w:cs="Times New Roman"/>
              </w:rPr>
              <w:t xml:space="preserve">  </w:t>
            </w:r>
          </w:p>
          <w:p w:rsidR="00AD51F8" w:rsidRPr="004F4C24" w:rsidRDefault="00AD51F8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проекта 174 381 2386; 2012-09; 7448140733-22</w:t>
            </w:r>
          </w:p>
        </w:tc>
      </w:tr>
      <w:tr w:rsidR="00BA53D1" w:rsidRPr="00B10FA2" w:rsidTr="00B00E9A">
        <w:tc>
          <w:tcPr>
            <w:tcW w:w="3545" w:type="dxa"/>
          </w:tcPr>
          <w:p w:rsidR="00BA53D1" w:rsidRDefault="00BA53D1" w:rsidP="009D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Количество </w:t>
            </w:r>
            <w:r w:rsidR="009D1B12">
              <w:rPr>
                <w:rFonts w:ascii="Times New Roman" w:hAnsi="Times New Roman" w:cs="Times New Roman"/>
              </w:rPr>
              <w:t>помещений</w:t>
            </w:r>
            <w:r w:rsidRPr="00BA53D1">
              <w:rPr>
                <w:rFonts w:ascii="Times New Roman" w:hAnsi="Times New Roman" w:cs="Times New Roman"/>
              </w:rPr>
              <w:t xml:space="preserve"> в составе строящихся </w:t>
            </w:r>
            <w:r>
              <w:rPr>
                <w:rFonts w:ascii="Times New Roman" w:hAnsi="Times New Roman" w:cs="Times New Roman"/>
              </w:rPr>
              <w:t xml:space="preserve">многоквартирного дома, </w:t>
            </w:r>
            <w:r w:rsidRPr="00BA53D1">
              <w:rPr>
                <w:rFonts w:ascii="Times New Roman" w:hAnsi="Times New Roman" w:cs="Times New Roman"/>
              </w:rPr>
              <w:lastRenderedPageBreak/>
              <w:t>передаваемых участникам долевого строительства застройщиком после получения разрешения на ввод в эксплуатацию</w:t>
            </w:r>
            <w:r>
              <w:rPr>
                <w:rFonts w:ascii="Times New Roman" w:hAnsi="Times New Roman" w:cs="Times New Roman"/>
              </w:rPr>
              <w:t>, а</w:t>
            </w:r>
            <w:r w:rsidRPr="00BA53D1">
              <w:rPr>
                <w:rFonts w:ascii="Times New Roman" w:hAnsi="Times New Roman" w:cs="Times New Roman"/>
              </w:rPr>
              <w:t xml:space="preserve"> также </w:t>
            </w:r>
            <w:r>
              <w:rPr>
                <w:rFonts w:ascii="Times New Roman" w:hAnsi="Times New Roman" w:cs="Times New Roman"/>
              </w:rPr>
              <w:t xml:space="preserve">описание </w:t>
            </w:r>
            <w:r w:rsidRPr="00BA53D1">
              <w:rPr>
                <w:rFonts w:ascii="Times New Roman" w:hAnsi="Times New Roman" w:cs="Times New Roman"/>
              </w:rPr>
              <w:t>технических характеристик указанных самостоятельных частей в соответствии с проектной документацией</w:t>
            </w:r>
            <w:r w:rsidR="00523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F604A7" w:rsidRPr="00DE7C05" w:rsidRDefault="00F604A7" w:rsidP="00334A28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lastRenderedPageBreak/>
              <w:t>Количество квартир - 1</w:t>
            </w:r>
            <w:r w:rsidR="00AB0FCF">
              <w:rPr>
                <w:rFonts w:ascii="Times New Roman" w:hAnsi="Times New Roman" w:cs="Times New Roman"/>
              </w:rPr>
              <w:t>8</w:t>
            </w:r>
            <w:r w:rsidR="0068589A">
              <w:rPr>
                <w:rFonts w:ascii="Times New Roman" w:hAnsi="Times New Roman" w:cs="Times New Roman"/>
              </w:rPr>
              <w:t>4</w:t>
            </w:r>
            <w:r w:rsidRPr="00DE7C05">
              <w:rPr>
                <w:rFonts w:ascii="Times New Roman" w:hAnsi="Times New Roman" w:cs="Times New Roman"/>
              </w:rPr>
              <w:t>, из них:</w:t>
            </w:r>
          </w:p>
          <w:p w:rsidR="00DE7C05" w:rsidRPr="00DE7C05" w:rsidRDefault="00DE7C05" w:rsidP="00334A28">
            <w:pPr>
              <w:rPr>
                <w:rFonts w:ascii="Times New Roman" w:hAnsi="Times New Roman" w:cs="Times New Roman"/>
              </w:rPr>
            </w:pPr>
          </w:p>
          <w:p w:rsidR="0020009B" w:rsidRDefault="0020009B" w:rsidP="0020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</w:t>
            </w:r>
            <w:r w:rsidR="00A17A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 проектной площадью 35,72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762E7D" w:rsidRDefault="00762E7D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1-комнатные: </w:t>
            </w:r>
            <w:r w:rsidR="00E275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</w:t>
            </w:r>
            <w:r w:rsidR="003920F3">
              <w:rPr>
                <w:rFonts w:ascii="Times New Roman" w:hAnsi="Times New Roman" w:cs="Times New Roman"/>
              </w:rPr>
              <w:t xml:space="preserve">проектной </w:t>
            </w:r>
            <w:r w:rsidR="00E275C7">
              <w:rPr>
                <w:rFonts w:ascii="Times New Roman" w:hAnsi="Times New Roman" w:cs="Times New Roman"/>
              </w:rPr>
              <w:t xml:space="preserve">площадью 35,82 </w:t>
            </w:r>
            <w:r w:rsidR="00E275C7" w:rsidRPr="00DE7C05">
              <w:rPr>
                <w:rFonts w:ascii="Times New Roman" w:hAnsi="Times New Roman" w:cs="Times New Roman"/>
              </w:rPr>
              <w:t>м</w:t>
            </w:r>
            <w:r w:rsidR="00E275C7"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="00E275C7" w:rsidRPr="00DE7C05">
              <w:rPr>
                <w:rFonts w:ascii="Times New Roman" w:hAnsi="Times New Roman" w:cs="Times New Roman"/>
              </w:rPr>
              <w:t>;</w:t>
            </w:r>
          </w:p>
          <w:p w:rsidR="0020009B" w:rsidRDefault="0020009B" w:rsidP="0020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</w:t>
            </w:r>
            <w:r w:rsidR="00904F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проектной площадью 36,26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20009B" w:rsidRDefault="0020009B" w:rsidP="00200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</w:t>
            </w:r>
            <w:r w:rsidR="003E4D3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проектной площадью 36,36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E275C7" w:rsidRDefault="00E275C7" w:rsidP="00E27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1-комнатные: 3 шт. проектной площадью 37,35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F604A7" w:rsidRDefault="00F604A7" w:rsidP="00334A28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</w:t>
            </w:r>
            <w:r w:rsidR="00DE7C05" w:rsidRPr="00DE7C05">
              <w:rPr>
                <w:rFonts w:ascii="Times New Roman" w:hAnsi="Times New Roman" w:cs="Times New Roman"/>
              </w:rPr>
              <w:t>4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</w:t>
            </w:r>
            <w:r w:rsidR="00967F44" w:rsidRPr="00DE7C05">
              <w:rPr>
                <w:rFonts w:ascii="Times New Roman" w:hAnsi="Times New Roman" w:cs="Times New Roman"/>
              </w:rPr>
              <w:t>е</w:t>
            </w:r>
            <w:r w:rsidRPr="00DE7C05">
              <w:rPr>
                <w:rFonts w:ascii="Times New Roman" w:hAnsi="Times New Roman" w:cs="Times New Roman"/>
              </w:rPr>
              <w:t>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DE7C05" w:rsidRPr="00DE7C05">
              <w:rPr>
                <w:rFonts w:ascii="Times New Roman" w:hAnsi="Times New Roman" w:cs="Times New Roman"/>
              </w:rPr>
              <w:t>4</w:t>
            </w:r>
            <w:r w:rsidR="008A0424">
              <w:rPr>
                <w:rFonts w:ascii="Times New Roman" w:hAnsi="Times New Roman" w:cs="Times New Roman"/>
              </w:rPr>
              <w:t>4,7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521201" w:rsidRPr="00DE7C05" w:rsidRDefault="00521201" w:rsidP="00521201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</w:t>
            </w:r>
            <w:r w:rsidR="00DE7C05" w:rsidRPr="00DE7C05">
              <w:rPr>
                <w:rFonts w:ascii="Times New Roman" w:hAnsi="Times New Roman" w:cs="Times New Roman"/>
              </w:rPr>
              <w:t>6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проектной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44</w:t>
            </w:r>
            <w:r w:rsidR="00DE7C05"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97</w:t>
            </w:r>
            <w:r w:rsidR="00DE7C05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521201" w:rsidRPr="00DE7C05" w:rsidRDefault="00521201" w:rsidP="00521201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</w:t>
            </w:r>
            <w:r w:rsidR="00DE7C05" w:rsidRPr="00DE7C05">
              <w:rPr>
                <w:rFonts w:ascii="Times New Roman" w:hAnsi="Times New Roman" w:cs="Times New Roman"/>
              </w:rPr>
              <w:t>12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проектной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46,0</w:t>
            </w:r>
            <w:r w:rsidR="00DE2F06">
              <w:rPr>
                <w:rFonts w:ascii="Times New Roman" w:hAnsi="Times New Roman" w:cs="Times New Roman"/>
              </w:rPr>
              <w:t>2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2 шт. проектной площадью </w:t>
            </w:r>
            <w:r w:rsidR="008A0424">
              <w:rPr>
                <w:rFonts w:ascii="Times New Roman" w:hAnsi="Times New Roman" w:cs="Times New Roman"/>
              </w:rPr>
              <w:t>46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17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4 шт. проектной площадью </w:t>
            </w:r>
            <w:r w:rsidR="008A0424">
              <w:rPr>
                <w:rFonts w:ascii="Times New Roman" w:hAnsi="Times New Roman" w:cs="Times New Roman"/>
              </w:rPr>
              <w:t>46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92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28 шт. проектной площадью </w:t>
            </w:r>
            <w:r w:rsidR="008A0424">
              <w:rPr>
                <w:rFonts w:ascii="Times New Roman" w:hAnsi="Times New Roman" w:cs="Times New Roman"/>
              </w:rPr>
              <w:t>55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65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Pr="00DE7C05" w:rsidRDefault="00DE7C05" w:rsidP="00521201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1-комнатные: 28 шт. проектной площадью </w:t>
            </w:r>
            <w:r w:rsidR="008A0424">
              <w:rPr>
                <w:rFonts w:ascii="Times New Roman" w:hAnsi="Times New Roman" w:cs="Times New Roman"/>
              </w:rPr>
              <w:t>56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2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DE7C05" w:rsidRDefault="00DE7C05" w:rsidP="00521201">
            <w:pPr>
              <w:rPr>
                <w:rFonts w:ascii="Times New Roman" w:hAnsi="Times New Roman" w:cs="Times New Roman"/>
              </w:rPr>
            </w:pPr>
          </w:p>
          <w:p w:rsidR="006660D3" w:rsidRDefault="006660D3" w:rsidP="006660D3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 w:rsidR="006E4BC4">
              <w:rPr>
                <w:rFonts w:ascii="Times New Roman" w:hAnsi="Times New Roman" w:cs="Times New Roman"/>
              </w:rPr>
              <w:t>2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6660D3" w:rsidRDefault="006660D3" w:rsidP="006660D3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>
              <w:rPr>
                <w:rFonts w:ascii="Times New Roman" w:hAnsi="Times New Roman" w:cs="Times New Roman"/>
              </w:rPr>
              <w:t>2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6A4AFF" w:rsidRDefault="006A4AFF" w:rsidP="006A4AFF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D423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ED7882" w:rsidRDefault="00ED7882" w:rsidP="00ED7882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764FBA" w:rsidRDefault="00764FBA" w:rsidP="00764FBA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 w:rsidR="001A6EBA"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59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D027AA" w:rsidRDefault="00D027AA" w:rsidP="00D027AA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 </w:t>
            </w:r>
            <w:r w:rsidR="003E4D31">
              <w:rPr>
                <w:rFonts w:ascii="Times New Roman" w:hAnsi="Times New Roman" w:cs="Times New Roman"/>
              </w:rPr>
              <w:t>3</w:t>
            </w:r>
            <w:r w:rsidRPr="00DE7C05">
              <w:rPr>
                <w:rFonts w:ascii="Times New Roman" w:hAnsi="Times New Roman" w:cs="Times New Roman"/>
              </w:rPr>
              <w:t xml:space="preserve">шт. проектной площадью </w:t>
            </w:r>
            <w:r>
              <w:rPr>
                <w:rFonts w:ascii="Times New Roman" w:hAnsi="Times New Roman" w:cs="Times New Roman"/>
              </w:rPr>
              <w:t>58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F604A7" w:rsidRDefault="00F604A7" w:rsidP="00334A28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2-комнатные: </w:t>
            </w:r>
            <w:r w:rsidR="00983010" w:rsidRPr="00DE7C05">
              <w:rPr>
                <w:rFonts w:ascii="Times New Roman" w:hAnsi="Times New Roman" w:cs="Times New Roman"/>
              </w:rPr>
              <w:t xml:space="preserve">28 </w:t>
            </w:r>
            <w:r w:rsidRPr="00DE7C05">
              <w:rPr>
                <w:rFonts w:ascii="Times New Roman" w:hAnsi="Times New Roman" w:cs="Times New Roman"/>
              </w:rPr>
              <w:t>шт. про</w:t>
            </w:r>
            <w:r w:rsidR="00967F44" w:rsidRPr="00DE7C05">
              <w:rPr>
                <w:rFonts w:ascii="Times New Roman" w:hAnsi="Times New Roman" w:cs="Times New Roman"/>
              </w:rPr>
              <w:t>е</w:t>
            </w:r>
            <w:r w:rsidRPr="00DE7C05">
              <w:rPr>
                <w:rFonts w:ascii="Times New Roman" w:hAnsi="Times New Roman" w:cs="Times New Roman"/>
              </w:rPr>
              <w:t>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74</w:t>
            </w:r>
            <w:r w:rsidR="00DE7C05" w:rsidRPr="00DE7C05">
              <w:rPr>
                <w:rFonts w:ascii="Times New Roman" w:hAnsi="Times New Roman" w:cs="Times New Roman"/>
              </w:rPr>
              <w:t>,1</w:t>
            </w:r>
            <w:r w:rsidR="008A0424">
              <w:rPr>
                <w:rFonts w:ascii="Times New Roman" w:hAnsi="Times New Roman" w:cs="Times New Roman"/>
              </w:rPr>
              <w:t>5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8F5655" w:rsidRPr="00DE7C05" w:rsidRDefault="008F5655" w:rsidP="00334A28">
            <w:pPr>
              <w:rPr>
                <w:rFonts w:ascii="Times New Roman" w:hAnsi="Times New Roman" w:cs="Times New Roman"/>
              </w:rPr>
            </w:pPr>
          </w:p>
          <w:p w:rsidR="00DE7C05" w:rsidRPr="00DE7C05" w:rsidRDefault="00DE7C05" w:rsidP="00334A28">
            <w:pPr>
              <w:rPr>
                <w:rFonts w:ascii="Times New Roman" w:hAnsi="Times New Roman" w:cs="Times New Roman"/>
              </w:rPr>
            </w:pPr>
          </w:p>
          <w:p w:rsidR="00F604A7" w:rsidRPr="00DE7C05" w:rsidRDefault="00521201" w:rsidP="00F604A7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3-комнатные: </w:t>
            </w:r>
            <w:r w:rsidR="0046552B">
              <w:rPr>
                <w:rFonts w:ascii="Times New Roman" w:hAnsi="Times New Roman" w:cs="Times New Roman"/>
              </w:rPr>
              <w:t>6</w:t>
            </w:r>
            <w:r w:rsidR="00983010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шт. проектной площадью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="008A0424">
              <w:rPr>
                <w:rFonts w:ascii="Times New Roman" w:hAnsi="Times New Roman" w:cs="Times New Roman"/>
              </w:rPr>
              <w:t>104</w:t>
            </w:r>
            <w:r w:rsidR="0031573D"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8</w:t>
            </w:r>
            <w:r w:rsidR="00040367">
              <w:rPr>
                <w:rFonts w:ascii="Times New Roman" w:hAnsi="Times New Roman" w:cs="Times New Roman"/>
              </w:rPr>
              <w:t>7</w:t>
            </w:r>
            <w:r w:rsidR="0031573D" w:rsidRPr="00DE7C05">
              <w:rPr>
                <w:rFonts w:ascii="Times New Roman" w:hAnsi="Times New Roman" w:cs="Times New Roman"/>
              </w:rPr>
              <w:t xml:space="preserve"> </w:t>
            </w:r>
            <w:r w:rsidRPr="00DE7C05">
              <w:rPr>
                <w:rFonts w:ascii="Times New Roman" w:hAnsi="Times New Roman" w:cs="Times New Roman"/>
              </w:rPr>
              <w:t>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="00967F44" w:rsidRPr="00DE7C05">
              <w:rPr>
                <w:rFonts w:ascii="Times New Roman" w:hAnsi="Times New Roman" w:cs="Times New Roman"/>
              </w:rPr>
              <w:t>.</w:t>
            </w:r>
          </w:p>
          <w:p w:rsid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3-комнатные: </w:t>
            </w:r>
            <w:r w:rsidR="00027956">
              <w:rPr>
                <w:rFonts w:ascii="Times New Roman" w:hAnsi="Times New Roman" w:cs="Times New Roman"/>
              </w:rPr>
              <w:t>1</w:t>
            </w:r>
            <w:r w:rsidRPr="00DE7C05">
              <w:rPr>
                <w:rFonts w:ascii="Times New Roman" w:hAnsi="Times New Roman" w:cs="Times New Roman"/>
              </w:rPr>
              <w:t xml:space="preserve"> шт. проектной площадью </w:t>
            </w:r>
            <w:r w:rsidR="008A0424">
              <w:rPr>
                <w:rFonts w:ascii="Times New Roman" w:hAnsi="Times New Roman" w:cs="Times New Roman"/>
              </w:rPr>
              <w:t>105</w:t>
            </w:r>
            <w:r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02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.</w:t>
            </w:r>
          </w:p>
          <w:p w:rsidR="00DE7C05" w:rsidRDefault="006C4791" w:rsidP="00DE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3-комнатные: </w:t>
            </w:r>
            <w:r w:rsidR="00C24038">
              <w:rPr>
                <w:rFonts w:ascii="Times New Roman" w:hAnsi="Times New Roman" w:cs="Times New Roman"/>
              </w:rPr>
              <w:t>1</w:t>
            </w:r>
            <w:r w:rsidR="00DE7C05" w:rsidRPr="00DE7C05">
              <w:rPr>
                <w:rFonts w:ascii="Times New Roman" w:hAnsi="Times New Roman" w:cs="Times New Roman"/>
              </w:rPr>
              <w:t xml:space="preserve"> шт. проектной площадью 1</w:t>
            </w:r>
            <w:r w:rsidR="008A0424">
              <w:rPr>
                <w:rFonts w:ascii="Times New Roman" w:hAnsi="Times New Roman" w:cs="Times New Roman"/>
              </w:rPr>
              <w:t>05</w:t>
            </w:r>
            <w:r w:rsidR="00DE7C05" w:rsidRPr="00DE7C05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62</w:t>
            </w:r>
            <w:r w:rsidR="00DE7C05" w:rsidRPr="00DE7C05">
              <w:rPr>
                <w:rFonts w:ascii="Times New Roman" w:hAnsi="Times New Roman" w:cs="Times New Roman"/>
              </w:rPr>
              <w:t xml:space="preserve"> м</w:t>
            </w:r>
            <w:r w:rsidR="00DE7C05"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="00DE7C05" w:rsidRPr="00DE7C05">
              <w:rPr>
                <w:rFonts w:ascii="Times New Roman" w:hAnsi="Times New Roman" w:cs="Times New Roman"/>
              </w:rPr>
              <w:t>.</w:t>
            </w:r>
          </w:p>
          <w:p w:rsidR="00DE7C05" w:rsidRP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>3-комнатные: 2 шт. проектной площадью 1</w:t>
            </w:r>
            <w:r w:rsidR="008A0424">
              <w:rPr>
                <w:rFonts w:ascii="Times New Roman" w:hAnsi="Times New Roman" w:cs="Times New Roman"/>
              </w:rPr>
              <w:t>05</w:t>
            </w:r>
            <w:r w:rsidR="00822B37">
              <w:rPr>
                <w:rFonts w:ascii="Times New Roman" w:hAnsi="Times New Roman" w:cs="Times New Roman"/>
              </w:rPr>
              <w:t>,</w:t>
            </w:r>
            <w:r w:rsidR="008A0424">
              <w:rPr>
                <w:rFonts w:ascii="Times New Roman" w:hAnsi="Times New Roman" w:cs="Times New Roman"/>
              </w:rPr>
              <w:t>71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.</w:t>
            </w:r>
          </w:p>
          <w:p w:rsidR="00DE7C05" w:rsidRDefault="00DE7C05" w:rsidP="00DE7C05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 xml:space="preserve">3-комнатные: </w:t>
            </w:r>
            <w:r w:rsidR="00EF1D2C">
              <w:rPr>
                <w:rFonts w:ascii="Times New Roman" w:hAnsi="Times New Roman" w:cs="Times New Roman"/>
              </w:rPr>
              <w:t>1</w:t>
            </w:r>
            <w:r w:rsidRPr="00DE7C05">
              <w:rPr>
                <w:rFonts w:ascii="Times New Roman" w:hAnsi="Times New Roman" w:cs="Times New Roman"/>
              </w:rPr>
              <w:t xml:space="preserve"> шт. проектной площадью 1</w:t>
            </w:r>
            <w:r w:rsidR="008A0424">
              <w:rPr>
                <w:rFonts w:ascii="Times New Roman" w:hAnsi="Times New Roman" w:cs="Times New Roman"/>
              </w:rPr>
              <w:t>05,74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.</w:t>
            </w:r>
          </w:p>
          <w:p w:rsidR="00666229" w:rsidRPr="00DE7C05" w:rsidRDefault="00666229" w:rsidP="00666229">
            <w:pPr>
              <w:rPr>
                <w:rFonts w:ascii="Times New Roman" w:hAnsi="Times New Roman" w:cs="Times New Roman"/>
              </w:rPr>
            </w:pPr>
            <w:r w:rsidRPr="00DE7C05">
              <w:rPr>
                <w:rFonts w:ascii="Times New Roman" w:hAnsi="Times New Roman" w:cs="Times New Roman"/>
              </w:rPr>
              <w:t>3-комнатные: 28 шт. проектной площадью 1</w:t>
            </w:r>
            <w:r>
              <w:rPr>
                <w:rFonts w:ascii="Times New Roman" w:hAnsi="Times New Roman" w:cs="Times New Roman"/>
              </w:rPr>
              <w:t>07</w:t>
            </w:r>
            <w:r w:rsidRPr="00DE7C0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</w:t>
            </w:r>
            <w:r w:rsidRPr="00DE7C05">
              <w:rPr>
                <w:rFonts w:ascii="Times New Roman" w:hAnsi="Times New Roman" w:cs="Times New Roman"/>
              </w:rPr>
              <w:t xml:space="preserve"> м</w:t>
            </w:r>
            <w:r w:rsidRPr="00DE7C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DE7C05">
              <w:rPr>
                <w:rFonts w:ascii="Times New Roman" w:hAnsi="Times New Roman" w:cs="Times New Roman"/>
              </w:rPr>
              <w:t>;</w:t>
            </w:r>
          </w:p>
          <w:p w:rsidR="00F604A7" w:rsidRDefault="00F604A7" w:rsidP="00F604A7">
            <w:pPr>
              <w:rPr>
                <w:rFonts w:ascii="Times New Roman" w:hAnsi="Times New Roman" w:cs="Times New Roman"/>
              </w:rPr>
            </w:pPr>
          </w:p>
          <w:p w:rsidR="009D1B12" w:rsidRDefault="009D1B12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нежилых помещений – </w:t>
            </w:r>
            <w:r w:rsidR="00DD39F7">
              <w:rPr>
                <w:rFonts w:ascii="Times New Roman" w:hAnsi="Times New Roman" w:cs="Times New Roman"/>
              </w:rPr>
              <w:t>1</w:t>
            </w:r>
            <w:r w:rsidR="00D635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9D1B12" w:rsidRDefault="009D1B12" w:rsidP="00F6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="006246F5">
              <w:rPr>
                <w:rFonts w:ascii="Times New Roman" w:hAnsi="Times New Roman" w:cs="Times New Roman"/>
              </w:rPr>
              <w:t xml:space="preserve">универсама в </w:t>
            </w:r>
            <w:r>
              <w:rPr>
                <w:rFonts w:ascii="Times New Roman" w:hAnsi="Times New Roman" w:cs="Times New Roman"/>
              </w:rPr>
              <w:t>цокольно</w:t>
            </w:r>
            <w:r w:rsidR="006246F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="006246F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-1 шт.  проектной помощью </w:t>
            </w:r>
            <w:r w:rsidR="0039789B">
              <w:rPr>
                <w:rFonts w:ascii="Times New Roman" w:hAnsi="Times New Roman" w:cs="Times New Roman"/>
              </w:rPr>
              <w:t>999,68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  <w:p w:rsidR="009D1B12" w:rsidRDefault="009D1B12" w:rsidP="00F604A7">
            <w:pPr>
              <w:rPr>
                <w:rFonts w:ascii="Times New Roman" w:hAnsi="Times New Roman" w:cs="Times New Roman"/>
              </w:rPr>
            </w:pPr>
          </w:p>
          <w:p w:rsidR="009D1B12" w:rsidRDefault="009D1B12" w:rsidP="009D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="0083311D">
              <w:rPr>
                <w:rFonts w:ascii="Times New Roman" w:hAnsi="Times New Roman" w:cs="Times New Roman"/>
              </w:rPr>
              <w:t>№1</w:t>
            </w:r>
            <w:r w:rsidR="006246F5">
              <w:rPr>
                <w:rFonts w:ascii="Times New Roman" w:hAnsi="Times New Roman" w:cs="Times New Roman"/>
              </w:rPr>
              <w:t xml:space="preserve"> на первом этаже</w:t>
            </w:r>
            <w:r w:rsidR="00A87EFC">
              <w:rPr>
                <w:rFonts w:ascii="Times New Roman" w:hAnsi="Times New Roman" w:cs="Times New Roman"/>
              </w:rPr>
              <w:t xml:space="preserve"> -1 шт.  проектной площадью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311D">
              <w:rPr>
                <w:rFonts w:ascii="Times New Roman" w:hAnsi="Times New Roman" w:cs="Times New Roman"/>
              </w:rPr>
              <w:t> 715,</w:t>
            </w:r>
            <w:r w:rsidR="006246F5">
              <w:rPr>
                <w:rFonts w:ascii="Times New Roman" w:hAnsi="Times New Roman" w:cs="Times New Roman"/>
              </w:rPr>
              <w:t xml:space="preserve"> </w:t>
            </w:r>
            <w:r w:rsidR="0083311D">
              <w:rPr>
                <w:rFonts w:ascii="Times New Roman" w:hAnsi="Times New Roman" w:cs="Times New Roman"/>
              </w:rPr>
              <w:t xml:space="preserve">726 </w:t>
            </w:r>
            <w:r>
              <w:rPr>
                <w:rFonts w:ascii="Times New Roman" w:hAnsi="Times New Roman" w:cs="Times New Roman"/>
              </w:rPr>
              <w:t>кв.</w:t>
            </w:r>
            <w:r w:rsidR="008331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№2 на первом этаже -1 шт.  проектной площадью  700, 647 кв. м.</w:t>
            </w:r>
          </w:p>
          <w:p w:rsidR="009D1B12" w:rsidRDefault="009D1B12" w:rsidP="009D1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  <w:r w:rsidR="002346B7">
              <w:rPr>
                <w:rFonts w:ascii="Times New Roman" w:hAnsi="Times New Roman" w:cs="Times New Roman"/>
              </w:rPr>
              <w:t xml:space="preserve">№1 </w:t>
            </w:r>
            <w:r w:rsidR="00065E7C">
              <w:rPr>
                <w:rFonts w:ascii="Times New Roman" w:hAnsi="Times New Roman" w:cs="Times New Roman"/>
              </w:rPr>
              <w:t xml:space="preserve">универсама на </w:t>
            </w:r>
            <w:r>
              <w:rPr>
                <w:rFonts w:ascii="Times New Roman" w:hAnsi="Times New Roman" w:cs="Times New Roman"/>
              </w:rPr>
              <w:t>второ</w:t>
            </w:r>
            <w:r w:rsidR="00065E7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="00065E7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346B7">
              <w:rPr>
                <w:rFonts w:ascii="Times New Roman" w:hAnsi="Times New Roman" w:cs="Times New Roman"/>
              </w:rPr>
              <w:t xml:space="preserve">- 1 шт. </w:t>
            </w:r>
            <w:r>
              <w:rPr>
                <w:rFonts w:ascii="Times New Roman" w:hAnsi="Times New Roman" w:cs="Times New Roman"/>
              </w:rPr>
              <w:t>проектной п</w:t>
            </w:r>
            <w:r w:rsidR="00A87EFC">
              <w:rPr>
                <w:rFonts w:ascii="Times New Roman" w:hAnsi="Times New Roman" w:cs="Times New Roman"/>
              </w:rPr>
              <w:t>лощадью</w:t>
            </w:r>
            <w:r w:rsidR="002346B7">
              <w:rPr>
                <w:rFonts w:ascii="Times New Roman" w:hAnsi="Times New Roman" w:cs="Times New Roman"/>
              </w:rPr>
              <w:t xml:space="preserve"> 800,54 кв.м. </w:t>
            </w:r>
          </w:p>
          <w:p w:rsidR="002346B7" w:rsidRDefault="002346B7" w:rsidP="00234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№2 на втором этаже – 1 шт. проектной площадью </w:t>
            </w:r>
            <w:r w:rsidR="0083311D">
              <w:rPr>
                <w:rFonts w:ascii="Times New Roman" w:hAnsi="Times New Roman" w:cs="Times New Roman"/>
              </w:rPr>
              <w:t>59, 95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№3 на втором этаже – 1 шт. проектной площадью 190, 14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№4 (с прилегающей лестницей) на втором этаже – 1 шт. проектной площадью 43, 228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83311D" w:rsidRDefault="0083311D" w:rsidP="00833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№5 на втором этаже – 1 шт. проектной площадью 46, 41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4B67B2" w:rsidRDefault="004B67B2" w:rsidP="004B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№6 (с прилегающей лестницей) на втором этаже – 1 шт. проектной площадью 118, 064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CD3081" w:rsidRDefault="004B67B2" w:rsidP="004B6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№7  на втором этаже – 1 шт. проектной площадью 199, 94 кв.</w:t>
            </w:r>
            <w:r w:rsidR="007A3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</w:t>
            </w:r>
          </w:p>
          <w:p w:rsidR="005F58F7" w:rsidRPr="005F58F7" w:rsidRDefault="005F58F7" w:rsidP="004B67B2">
            <w:pPr>
              <w:rPr>
                <w:rFonts w:ascii="Times New Roman" w:hAnsi="Times New Roman" w:cs="Times New Roman"/>
              </w:rPr>
            </w:pPr>
            <w:r w:rsidRPr="005F58F7">
              <w:rPr>
                <w:rFonts w:ascii="Times New Roman" w:hAnsi="Times New Roman" w:cs="Times New Roman"/>
              </w:rPr>
              <w:t>Лестница №5 проектной площадью с учетом ее расположения на двух этажах</w:t>
            </w:r>
            <w:r>
              <w:rPr>
                <w:rFonts w:ascii="Times New Roman" w:hAnsi="Times New Roman" w:cs="Times New Roman"/>
              </w:rPr>
              <w:t xml:space="preserve"> (первом и втором) </w:t>
            </w:r>
            <w:r w:rsidRPr="005F58F7">
              <w:rPr>
                <w:rFonts w:ascii="Times New Roman" w:hAnsi="Times New Roman" w:cs="Times New Roman"/>
              </w:rPr>
              <w:t xml:space="preserve"> 45,18 (сорок пять целых восемнадцать сотых)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8F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 – 1 шт.</w:t>
            </w:r>
          </w:p>
          <w:p w:rsidR="005F58F7" w:rsidRPr="00F604A7" w:rsidRDefault="005F58F7" w:rsidP="005F58F7">
            <w:pPr>
              <w:rPr>
                <w:rFonts w:ascii="Times New Roman" w:hAnsi="Times New Roman" w:cs="Times New Roman"/>
              </w:rPr>
            </w:pPr>
            <w:r w:rsidRPr="005F58F7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естница</w:t>
            </w:r>
            <w:r w:rsidRPr="005F58F7">
              <w:rPr>
                <w:rFonts w:ascii="Times New Roman" w:hAnsi="Times New Roman" w:cs="Times New Roman"/>
              </w:rPr>
              <w:t xml:space="preserve"> №7 проектной площадью с учетом ее расположения на двух этажах </w:t>
            </w:r>
            <w:r>
              <w:rPr>
                <w:rFonts w:ascii="Times New Roman" w:hAnsi="Times New Roman" w:cs="Times New Roman"/>
              </w:rPr>
              <w:t xml:space="preserve">(первом и втором) </w:t>
            </w:r>
            <w:r w:rsidRPr="005F58F7">
              <w:rPr>
                <w:rFonts w:ascii="Times New Roman" w:hAnsi="Times New Roman" w:cs="Times New Roman"/>
              </w:rPr>
              <w:t>28,16 (двадцать восемь целых шестнадцать сотых)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58F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– 1 шт.</w:t>
            </w:r>
          </w:p>
        </w:tc>
      </w:tr>
      <w:tr w:rsidR="006832CB" w:rsidRPr="00B10FA2" w:rsidTr="00B00E9A">
        <w:tc>
          <w:tcPr>
            <w:tcW w:w="3545" w:type="dxa"/>
          </w:tcPr>
          <w:p w:rsidR="006832CB" w:rsidRDefault="006832CB" w:rsidP="0068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 Ф</w:t>
            </w:r>
            <w:r w:rsidRPr="006832CB">
              <w:rPr>
                <w:rFonts w:ascii="Times New Roman" w:hAnsi="Times New Roman" w:cs="Times New Roman"/>
              </w:rPr>
              <w:t>ункционально</w:t>
            </w:r>
            <w:r>
              <w:rPr>
                <w:rFonts w:ascii="Times New Roman" w:hAnsi="Times New Roman" w:cs="Times New Roman"/>
              </w:rPr>
              <w:t>е</w:t>
            </w:r>
            <w:r w:rsidRPr="006832CB">
              <w:rPr>
                <w:rFonts w:ascii="Times New Roman" w:hAnsi="Times New Roman" w:cs="Times New Roman"/>
              </w:rPr>
              <w:t xml:space="preserve"> назначени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6832CB">
              <w:rPr>
                <w:rFonts w:ascii="Times New Roman" w:hAnsi="Times New Roman" w:cs="Times New Roman"/>
              </w:rPr>
              <w:t xml:space="preserve">нежилых помещений в </w:t>
            </w:r>
            <w:r w:rsidRPr="006832CB">
              <w:rPr>
                <w:rFonts w:ascii="Times New Roman" w:hAnsi="Times New Roman" w:cs="Times New Roman"/>
              </w:rPr>
              <w:lastRenderedPageBreak/>
              <w:t>многоквартирном доме, не входящих в состав общего имущества в многоквартирном доме</w:t>
            </w:r>
            <w:r w:rsidR="00523E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:rsidR="006832CB" w:rsidRDefault="006832CB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 встроенно-пристроенной части жилого дома проектом предусмотрено:</w:t>
            </w:r>
          </w:p>
          <w:p w:rsidR="006832CB" w:rsidRDefault="006832CB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Цок</w:t>
            </w:r>
            <w:r w:rsidR="009D1B1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льный</w:t>
            </w:r>
            <w:r w:rsidR="009D1B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1B12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и 2 этаж – </w:t>
            </w:r>
            <w:r w:rsidR="009D1B12">
              <w:rPr>
                <w:rFonts w:ascii="Times New Roman" w:hAnsi="Times New Roman" w:cs="Times New Roman"/>
              </w:rPr>
              <w:t>универсам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32CB" w:rsidRDefault="006832CB" w:rsidP="00AD51F8">
            <w:pPr>
              <w:rPr>
                <w:rFonts w:ascii="Times New Roman" w:hAnsi="Times New Roman" w:cs="Times New Roman"/>
              </w:rPr>
            </w:pPr>
          </w:p>
        </w:tc>
      </w:tr>
      <w:tr w:rsidR="008B5053" w:rsidRPr="00B10FA2" w:rsidTr="00B00E9A">
        <w:tc>
          <w:tcPr>
            <w:tcW w:w="3545" w:type="dxa"/>
          </w:tcPr>
          <w:p w:rsidR="008B5053" w:rsidRDefault="008B5053" w:rsidP="008B5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 Состав</w:t>
            </w:r>
            <w:r w:rsidRPr="008B5053">
              <w:rPr>
                <w:rFonts w:ascii="Times New Roman" w:hAnsi="Times New Roman" w:cs="Times New Roman"/>
              </w:rPr>
              <w:t xml:space="preserve"> общего и</w:t>
            </w:r>
            <w:r>
              <w:rPr>
                <w:rFonts w:ascii="Times New Roman" w:hAnsi="Times New Roman" w:cs="Times New Roman"/>
              </w:rPr>
              <w:t xml:space="preserve">мущества в многоквартирном доме, </w:t>
            </w:r>
            <w:r w:rsidRPr="008B5053">
              <w:rPr>
                <w:rFonts w:ascii="Times New Roman" w:hAnsi="Times New Roman" w:cs="Times New Roman"/>
              </w:rPr>
              <w:t>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8B5053" w:rsidRDefault="008B5053" w:rsidP="009D30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Межквартирные лестничные площадки, лестницы</w:t>
            </w:r>
            <w:r w:rsidR="005E078B">
              <w:rPr>
                <w:rFonts w:ascii="Times New Roman" w:hAnsi="Times New Roman" w:cs="Times New Roman"/>
              </w:rPr>
              <w:t xml:space="preserve"> (за исключением л</w:t>
            </w:r>
            <w:r w:rsidR="005E078B" w:rsidRPr="005F58F7">
              <w:rPr>
                <w:rFonts w:ascii="Times New Roman" w:hAnsi="Times New Roman" w:cs="Times New Roman"/>
              </w:rPr>
              <w:t>естниц</w:t>
            </w:r>
            <w:r w:rsidR="005E078B">
              <w:rPr>
                <w:rFonts w:ascii="Times New Roman" w:hAnsi="Times New Roman" w:cs="Times New Roman"/>
              </w:rPr>
              <w:t>ы</w:t>
            </w:r>
            <w:r w:rsidR="005E078B" w:rsidRPr="005F58F7">
              <w:rPr>
                <w:rFonts w:ascii="Times New Roman" w:hAnsi="Times New Roman" w:cs="Times New Roman"/>
              </w:rPr>
              <w:t xml:space="preserve"> №5 проектной площадью с учетом ее расположения на двух этажах</w:t>
            </w:r>
            <w:r w:rsidR="005E078B">
              <w:rPr>
                <w:rFonts w:ascii="Times New Roman" w:hAnsi="Times New Roman" w:cs="Times New Roman"/>
              </w:rPr>
              <w:t xml:space="preserve"> (первом и втором) </w:t>
            </w:r>
            <w:r w:rsidR="005E078B" w:rsidRPr="005F58F7">
              <w:rPr>
                <w:rFonts w:ascii="Times New Roman" w:hAnsi="Times New Roman" w:cs="Times New Roman"/>
              </w:rPr>
              <w:t xml:space="preserve"> 45,18 (сорок пять целых восемнадцать сотых) кв.</w:t>
            </w:r>
            <w:r w:rsidR="005E078B">
              <w:rPr>
                <w:rFonts w:ascii="Times New Roman" w:hAnsi="Times New Roman" w:cs="Times New Roman"/>
              </w:rPr>
              <w:t xml:space="preserve"> </w:t>
            </w:r>
            <w:r w:rsidR="005E078B" w:rsidRPr="005F58F7">
              <w:rPr>
                <w:rFonts w:ascii="Times New Roman" w:hAnsi="Times New Roman" w:cs="Times New Roman"/>
              </w:rPr>
              <w:t>м</w:t>
            </w:r>
            <w:r w:rsidR="005E078B">
              <w:rPr>
                <w:rFonts w:ascii="Times New Roman" w:hAnsi="Times New Roman" w:cs="Times New Roman"/>
              </w:rPr>
              <w:t>. и лестницы</w:t>
            </w:r>
            <w:r w:rsidR="005E078B" w:rsidRPr="005F58F7">
              <w:rPr>
                <w:rFonts w:ascii="Times New Roman" w:hAnsi="Times New Roman" w:cs="Times New Roman"/>
              </w:rPr>
              <w:t xml:space="preserve"> №7 проектной площадью с учетом ее расположения на двух этажах </w:t>
            </w:r>
            <w:r w:rsidR="005E078B">
              <w:rPr>
                <w:rFonts w:ascii="Times New Roman" w:hAnsi="Times New Roman" w:cs="Times New Roman"/>
              </w:rPr>
              <w:t xml:space="preserve">(первом и втором) </w:t>
            </w:r>
            <w:r w:rsidR="005E078B" w:rsidRPr="005F58F7">
              <w:rPr>
                <w:rFonts w:ascii="Times New Roman" w:hAnsi="Times New Roman" w:cs="Times New Roman"/>
              </w:rPr>
              <w:t>28,16 (двадцать восемь целых шестнадцать сотых) кв.</w:t>
            </w:r>
            <w:r w:rsidR="005E078B">
              <w:rPr>
                <w:rFonts w:ascii="Times New Roman" w:hAnsi="Times New Roman" w:cs="Times New Roman"/>
              </w:rPr>
              <w:t xml:space="preserve"> </w:t>
            </w:r>
            <w:r w:rsidR="005E078B" w:rsidRPr="005F58F7">
              <w:rPr>
                <w:rFonts w:ascii="Times New Roman" w:hAnsi="Times New Roman" w:cs="Times New Roman"/>
              </w:rPr>
              <w:t>м.</w:t>
            </w:r>
            <w:r w:rsidR="005E078B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лифты, лифтовые шахты, технические помещения под коммуникации, оборудование, чердачная кровля, ограждающие несущие конструкции многокварти</w:t>
            </w:r>
            <w:r w:rsidR="009D30A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ного дома (включая фундаменты, несущие стены), механическое, электрическое оборудование, земельный участок с элементами благоустройства.</w:t>
            </w:r>
          </w:p>
        </w:tc>
      </w:tr>
      <w:tr w:rsidR="008B5053" w:rsidRPr="00B10FA2" w:rsidTr="00B00E9A">
        <w:tc>
          <w:tcPr>
            <w:tcW w:w="3545" w:type="dxa"/>
          </w:tcPr>
          <w:p w:rsidR="008B5053" w:rsidRDefault="008B5053" w:rsidP="004E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</w:t>
            </w:r>
            <w:r w:rsidRPr="008B5053">
              <w:rPr>
                <w:rFonts w:ascii="Times New Roman" w:hAnsi="Times New Roman" w:cs="Times New Roman"/>
              </w:rPr>
              <w:t>редполагаем</w:t>
            </w:r>
            <w:r>
              <w:rPr>
                <w:rFonts w:ascii="Times New Roman" w:hAnsi="Times New Roman" w:cs="Times New Roman"/>
              </w:rPr>
              <w:t xml:space="preserve">ый срок </w:t>
            </w:r>
            <w:r w:rsidRPr="008B5053">
              <w:rPr>
                <w:rFonts w:ascii="Times New Roman" w:hAnsi="Times New Roman" w:cs="Times New Roman"/>
              </w:rPr>
              <w:t>получения разрешени</w:t>
            </w:r>
            <w:r>
              <w:rPr>
                <w:rFonts w:ascii="Times New Roman" w:hAnsi="Times New Roman" w:cs="Times New Roman"/>
              </w:rPr>
              <w:t xml:space="preserve">я на ввод в эксплуатацию строящегося </w:t>
            </w:r>
            <w:r w:rsidRPr="008B5053">
              <w:rPr>
                <w:rFonts w:ascii="Times New Roman" w:hAnsi="Times New Roman" w:cs="Times New Roman"/>
              </w:rPr>
              <w:t>многоквартирного</w:t>
            </w:r>
            <w:r>
              <w:rPr>
                <w:rFonts w:ascii="Times New Roman" w:hAnsi="Times New Roman" w:cs="Times New Roman"/>
              </w:rPr>
              <w:t xml:space="preserve"> дома</w:t>
            </w:r>
            <w:r w:rsidRPr="008B5053">
              <w:rPr>
                <w:rFonts w:ascii="Times New Roman" w:hAnsi="Times New Roman" w:cs="Times New Roman"/>
              </w:rPr>
              <w:t xml:space="preserve">, </w:t>
            </w:r>
            <w:r w:rsidR="004E477A">
              <w:rPr>
                <w:rFonts w:ascii="Times New Roman" w:hAnsi="Times New Roman" w:cs="Times New Roman"/>
              </w:rPr>
              <w:t>орган уполномоченный на выдачу разрешения на ввод в эксплуатацию:</w:t>
            </w:r>
          </w:p>
        </w:tc>
        <w:tc>
          <w:tcPr>
            <w:tcW w:w="7087" w:type="dxa"/>
          </w:tcPr>
          <w:p w:rsidR="008B5053" w:rsidRPr="00523E59" w:rsidRDefault="001E1088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марта 2016</w:t>
            </w:r>
            <w:r w:rsidR="00142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D349F" w:rsidRDefault="004E477A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г. Челябинска</w:t>
            </w:r>
          </w:p>
        </w:tc>
      </w:tr>
      <w:tr w:rsidR="00FD349F" w:rsidRPr="00B10FA2" w:rsidTr="00B00E9A">
        <w:tc>
          <w:tcPr>
            <w:tcW w:w="3545" w:type="dxa"/>
          </w:tcPr>
          <w:p w:rsidR="00FD349F" w:rsidRDefault="00FD349F" w:rsidP="00FD3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</w:t>
            </w:r>
            <w:r w:rsidRPr="00FD349F">
              <w:rPr>
                <w:rFonts w:ascii="Times New Roman" w:hAnsi="Times New Roman" w:cs="Times New Roman"/>
              </w:rPr>
              <w:t>озможны</w:t>
            </w:r>
            <w:r>
              <w:rPr>
                <w:rFonts w:ascii="Times New Roman" w:hAnsi="Times New Roman" w:cs="Times New Roman"/>
              </w:rPr>
              <w:t>е</w:t>
            </w:r>
            <w:r w:rsidRPr="00FD349F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е</w:t>
            </w:r>
            <w:r w:rsidRPr="00FD349F">
              <w:rPr>
                <w:rFonts w:ascii="Times New Roman" w:hAnsi="Times New Roman" w:cs="Times New Roman"/>
              </w:rPr>
              <w:t xml:space="preserve"> и прочи</w:t>
            </w:r>
            <w:r>
              <w:rPr>
                <w:rFonts w:ascii="Times New Roman" w:hAnsi="Times New Roman" w:cs="Times New Roman"/>
              </w:rPr>
              <w:t>е</w:t>
            </w:r>
            <w:r w:rsidRPr="00FD349F">
              <w:rPr>
                <w:rFonts w:ascii="Times New Roman" w:hAnsi="Times New Roman" w:cs="Times New Roman"/>
              </w:rPr>
              <w:t xml:space="preserve"> риск</w:t>
            </w:r>
            <w:r>
              <w:rPr>
                <w:rFonts w:ascii="Times New Roman" w:hAnsi="Times New Roman" w:cs="Times New Roman"/>
              </w:rPr>
              <w:t>и</w:t>
            </w:r>
            <w:r w:rsidRPr="00FD349F">
              <w:rPr>
                <w:rFonts w:ascii="Times New Roman" w:hAnsi="Times New Roman" w:cs="Times New Roman"/>
              </w:rPr>
              <w:t xml:space="preserve"> при осуществлении проекта строительства и мер</w:t>
            </w:r>
            <w:r>
              <w:rPr>
                <w:rFonts w:ascii="Times New Roman" w:hAnsi="Times New Roman" w:cs="Times New Roman"/>
              </w:rPr>
              <w:t>ы</w:t>
            </w:r>
            <w:r w:rsidRPr="00FD349F">
              <w:rPr>
                <w:rFonts w:ascii="Times New Roman" w:hAnsi="Times New Roman" w:cs="Times New Roman"/>
              </w:rPr>
              <w:t xml:space="preserve"> по добровольному страхованию застройщиком таких рисков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FD349F" w:rsidRPr="00215AB4" w:rsidRDefault="00215AB4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Рисков нет</w:t>
            </w:r>
          </w:p>
        </w:tc>
      </w:tr>
      <w:tr w:rsidR="00FD349F" w:rsidRPr="00B10FA2" w:rsidTr="00B00E9A">
        <w:tc>
          <w:tcPr>
            <w:tcW w:w="3545" w:type="dxa"/>
          </w:tcPr>
          <w:p w:rsidR="00FD349F" w:rsidRDefault="00FD349F" w:rsidP="00523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Планируемая стоимость строительства многоквартирного дома: </w:t>
            </w:r>
          </w:p>
        </w:tc>
        <w:tc>
          <w:tcPr>
            <w:tcW w:w="7087" w:type="dxa"/>
          </w:tcPr>
          <w:p w:rsidR="00FD349F" w:rsidRPr="00523E59" w:rsidRDefault="00523E59" w:rsidP="00523E59">
            <w:pPr>
              <w:rPr>
                <w:rFonts w:ascii="Times New Roman" w:hAnsi="Times New Roman" w:cs="Times New Roman"/>
              </w:rPr>
            </w:pPr>
            <w:r w:rsidRPr="00523E59">
              <w:rPr>
                <w:rFonts w:ascii="Times New Roman" w:hAnsi="Times New Roman" w:cs="Times New Roman"/>
              </w:rPr>
              <w:t>712 133 000 (Семьсот двенадцать миллионов сто тридцать три тысячи) рублей.</w:t>
            </w:r>
          </w:p>
        </w:tc>
      </w:tr>
      <w:tr w:rsidR="0057223A" w:rsidRPr="00B10FA2" w:rsidTr="00B00E9A">
        <w:tc>
          <w:tcPr>
            <w:tcW w:w="3545" w:type="dxa"/>
          </w:tcPr>
          <w:p w:rsidR="0057223A" w:rsidRDefault="0057223A" w:rsidP="0029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295582">
              <w:rPr>
                <w:rFonts w:ascii="Times New Roman" w:hAnsi="Times New Roman" w:cs="Times New Roman"/>
              </w:rPr>
              <w:t>П</w:t>
            </w:r>
            <w:r w:rsidR="004C244C">
              <w:rPr>
                <w:rFonts w:ascii="Times New Roman" w:hAnsi="Times New Roman" w:cs="Times New Roman"/>
              </w:rPr>
              <w:t>еречень</w:t>
            </w:r>
            <w:r w:rsidR="00295582" w:rsidRPr="00295582">
              <w:rPr>
                <w:rFonts w:ascii="Times New Roman" w:hAnsi="Times New Roman" w:cs="Times New Roman"/>
              </w:rPr>
              <w:t xml:space="preserve"> организаций, осуществляющих основные строительно-монтажные и другие работы (подрядчиков)</w:t>
            </w:r>
            <w:r w:rsidR="004E477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87" w:type="dxa"/>
          </w:tcPr>
          <w:p w:rsidR="0057223A" w:rsidRDefault="004C244C" w:rsidP="004C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Строительно-монтажные работы осуществляется собственными силами.</w:t>
            </w:r>
          </w:p>
          <w:p w:rsidR="00967F44" w:rsidRDefault="00967F44" w:rsidP="004C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подрядчик: ООО «Строительные Технологии Города».</w:t>
            </w:r>
          </w:p>
        </w:tc>
      </w:tr>
      <w:tr w:rsidR="004C244C" w:rsidRPr="00B10FA2" w:rsidTr="00B00E9A">
        <w:tc>
          <w:tcPr>
            <w:tcW w:w="3545" w:type="dxa"/>
          </w:tcPr>
          <w:p w:rsidR="004C244C" w:rsidRDefault="004C244C" w:rsidP="0029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Способ  обеспечения испол</w:t>
            </w:r>
            <w:r w:rsidR="003C03B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ения обязательств Застройщика по договору:</w:t>
            </w:r>
          </w:p>
        </w:tc>
        <w:tc>
          <w:tcPr>
            <w:tcW w:w="7087" w:type="dxa"/>
          </w:tcPr>
          <w:p w:rsidR="004C244C" w:rsidRDefault="00215AB4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Требование участников долевого строительства обеспечиваются в порядке ст. 13-15 Федерального закона «Об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</w:t>
            </w:r>
            <w:r w:rsidR="004E477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 30.12.2004 №214-ФЗ</w:t>
            </w:r>
          </w:p>
        </w:tc>
      </w:tr>
      <w:tr w:rsidR="004C244C" w:rsidRPr="00B10FA2" w:rsidTr="00B00E9A">
        <w:tc>
          <w:tcPr>
            <w:tcW w:w="3545" w:type="dxa"/>
          </w:tcPr>
          <w:p w:rsidR="004C244C" w:rsidRDefault="004C244C" w:rsidP="00295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Иные договоры и сделки, на основании которых привлекается денежные средства для строительства многоквартирного дома, за исключением денежных средств на основании договоров участия в долевом строительстве:</w:t>
            </w:r>
          </w:p>
        </w:tc>
        <w:tc>
          <w:tcPr>
            <w:tcW w:w="7087" w:type="dxa"/>
          </w:tcPr>
          <w:p w:rsidR="004C244C" w:rsidRDefault="009826AA" w:rsidP="00334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B67B2" w:rsidRDefault="004B67B2" w:rsidP="00A5434C">
      <w:pPr>
        <w:rPr>
          <w:rFonts w:ascii="Times New Roman" w:hAnsi="Times New Roman" w:cs="Times New Roman"/>
          <w:b/>
        </w:rPr>
      </w:pPr>
    </w:p>
    <w:p w:rsidR="00523E59" w:rsidRDefault="00523E59" w:rsidP="00A543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ООО «Строительные технологии города»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С.И. Морева</w:t>
      </w:r>
    </w:p>
    <w:p w:rsidR="0066041F" w:rsidRDefault="0066101D" w:rsidP="00A543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</w:t>
      </w:r>
      <w:r w:rsidR="0066041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7</w:t>
      </w:r>
      <w:r w:rsidR="0066041F">
        <w:rPr>
          <w:rFonts w:ascii="Times New Roman" w:hAnsi="Times New Roman" w:cs="Times New Roman"/>
          <w:b/>
        </w:rPr>
        <w:t>.2015г.</w:t>
      </w:r>
    </w:p>
    <w:p w:rsidR="009826AA" w:rsidRDefault="009826AA" w:rsidP="00A5434C">
      <w:pPr>
        <w:rPr>
          <w:rFonts w:ascii="Times New Roman" w:hAnsi="Times New Roman" w:cs="Times New Roman"/>
          <w:b/>
        </w:rPr>
      </w:pPr>
    </w:p>
    <w:p w:rsidR="005F58F7" w:rsidRPr="00B76778" w:rsidRDefault="005F58F7" w:rsidP="00A5434C">
      <w:pPr>
        <w:rPr>
          <w:rFonts w:ascii="Times New Roman" w:hAnsi="Times New Roman" w:cs="Times New Roman"/>
          <w:b/>
        </w:rPr>
      </w:pPr>
    </w:p>
    <w:sectPr w:rsidR="005F58F7" w:rsidRPr="00B76778" w:rsidSect="00A34DF8">
      <w:footerReference w:type="default" r:id="rId8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34" w:rsidRDefault="00504B34" w:rsidP="00DE27CC">
      <w:pPr>
        <w:spacing w:after="0" w:line="240" w:lineRule="auto"/>
      </w:pPr>
      <w:r>
        <w:separator/>
      </w:r>
    </w:p>
  </w:endnote>
  <w:endnote w:type="continuationSeparator" w:id="0">
    <w:p w:rsidR="00504B34" w:rsidRDefault="00504B34" w:rsidP="00D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3063"/>
      <w:docPartObj>
        <w:docPartGallery w:val="Page Numbers (Bottom of Page)"/>
        <w:docPartUnique/>
      </w:docPartObj>
    </w:sdtPr>
    <w:sdtEndPr/>
    <w:sdtContent>
      <w:p w:rsidR="00DE27CC" w:rsidRDefault="00DE27CC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A5">
          <w:rPr>
            <w:noProof/>
          </w:rPr>
          <w:t>2</w:t>
        </w:r>
        <w:r>
          <w:fldChar w:fldCharType="end"/>
        </w:r>
      </w:p>
    </w:sdtContent>
  </w:sdt>
  <w:p w:rsidR="00DE27CC" w:rsidRDefault="00DE2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34" w:rsidRDefault="00504B34" w:rsidP="00DE27CC">
      <w:pPr>
        <w:spacing w:after="0" w:line="240" w:lineRule="auto"/>
      </w:pPr>
      <w:r>
        <w:separator/>
      </w:r>
    </w:p>
  </w:footnote>
  <w:footnote w:type="continuationSeparator" w:id="0">
    <w:p w:rsidR="00504B34" w:rsidRDefault="00504B34" w:rsidP="00DE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8D8"/>
    <w:multiLevelType w:val="hybridMultilevel"/>
    <w:tmpl w:val="468CF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3"/>
    <w:rsid w:val="000135C8"/>
    <w:rsid w:val="000171DD"/>
    <w:rsid w:val="00022A90"/>
    <w:rsid w:val="00027956"/>
    <w:rsid w:val="00040367"/>
    <w:rsid w:val="00065E7C"/>
    <w:rsid w:val="0008689D"/>
    <w:rsid w:val="000941B5"/>
    <w:rsid w:val="00096908"/>
    <w:rsid w:val="000A3AD1"/>
    <w:rsid w:val="000A6171"/>
    <w:rsid w:val="000B1782"/>
    <w:rsid w:val="000B376F"/>
    <w:rsid w:val="000B3C11"/>
    <w:rsid w:val="000D047A"/>
    <w:rsid w:val="000D0532"/>
    <w:rsid w:val="001160C2"/>
    <w:rsid w:val="001221A1"/>
    <w:rsid w:val="00141E25"/>
    <w:rsid w:val="00142056"/>
    <w:rsid w:val="00155E04"/>
    <w:rsid w:val="00176773"/>
    <w:rsid w:val="00177533"/>
    <w:rsid w:val="00180D65"/>
    <w:rsid w:val="00184AD2"/>
    <w:rsid w:val="001918E1"/>
    <w:rsid w:val="00195D0F"/>
    <w:rsid w:val="001A2E31"/>
    <w:rsid w:val="001A3128"/>
    <w:rsid w:val="001A6EBA"/>
    <w:rsid w:val="001D6236"/>
    <w:rsid w:val="001E1088"/>
    <w:rsid w:val="001E4A68"/>
    <w:rsid w:val="0020009B"/>
    <w:rsid w:val="002022A7"/>
    <w:rsid w:val="00215AB4"/>
    <w:rsid w:val="002346B7"/>
    <w:rsid w:val="00247FEF"/>
    <w:rsid w:val="002560C1"/>
    <w:rsid w:val="002642B5"/>
    <w:rsid w:val="002733A3"/>
    <w:rsid w:val="00295582"/>
    <w:rsid w:val="002C5B46"/>
    <w:rsid w:val="002D22EA"/>
    <w:rsid w:val="002D2E8F"/>
    <w:rsid w:val="002D7CBC"/>
    <w:rsid w:val="002F603E"/>
    <w:rsid w:val="00307C6C"/>
    <w:rsid w:val="0031573D"/>
    <w:rsid w:val="00323243"/>
    <w:rsid w:val="003316E9"/>
    <w:rsid w:val="00334A28"/>
    <w:rsid w:val="00334A3A"/>
    <w:rsid w:val="00337278"/>
    <w:rsid w:val="0035176C"/>
    <w:rsid w:val="00351D6D"/>
    <w:rsid w:val="00355B92"/>
    <w:rsid w:val="00364907"/>
    <w:rsid w:val="003727F4"/>
    <w:rsid w:val="003920F3"/>
    <w:rsid w:val="0039789B"/>
    <w:rsid w:val="003A170F"/>
    <w:rsid w:val="003B3EAD"/>
    <w:rsid w:val="003C03B2"/>
    <w:rsid w:val="003E4D31"/>
    <w:rsid w:val="003F63BF"/>
    <w:rsid w:val="00405778"/>
    <w:rsid w:val="00417A11"/>
    <w:rsid w:val="00420302"/>
    <w:rsid w:val="004269DA"/>
    <w:rsid w:val="00434C9A"/>
    <w:rsid w:val="00435C62"/>
    <w:rsid w:val="0046552B"/>
    <w:rsid w:val="004672B9"/>
    <w:rsid w:val="00473E10"/>
    <w:rsid w:val="004779B1"/>
    <w:rsid w:val="004803CE"/>
    <w:rsid w:val="00485EEF"/>
    <w:rsid w:val="00493045"/>
    <w:rsid w:val="004A06F3"/>
    <w:rsid w:val="004B4F9A"/>
    <w:rsid w:val="004B67B2"/>
    <w:rsid w:val="004C11CC"/>
    <w:rsid w:val="004C244C"/>
    <w:rsid w:val="004C4305"/>
    <w:rsid w:val="004E477A"/>
    <w:rsid w:val="004E660A"/>
    <w:rsid w:val="004E7FB4"/>
    <w:rsid w:val="004F4C24"/>
    <w:rsid w:val="00504B34"/>
    <w:rsid w:val="00521201"/>
    <w:rsid w:val="00523E59"/>
    <w:rsid w:val="005259C8"/>
    <w:rsid w:val="00526515"/>
    <w:rsid w:val="00547870"/>
    <w:rsid w:val="005718AC"/>
    <w:rsid w:val="0057223A"/>
    <w:rsid w:val="00576FDE"/>
    <w:rsid w:val="00590808"/>
    <w:rsid w:val="005A5A55"/>
    <w:rsid w:val="005B7C60"/>
    <w:rsid w:val="005D050A"/>
    <w:rsid w:val="005E078B"/>
    <w:rsid w:val="005E261B"/>
    <w:rsid w:val="005E4026"/>
    <w:rsid w:val="005F27EE"/>
    <w:rsid w:val="005F53AE"/>
    <w:rsid w:val="005F58F7"/>
    <w:rsid w:val="005F7E2B"/>
    <w:rsid w:val="00602127"/>
    <w:rsid w:val="00622956"/>
    <w:rsid w:val="006246F5"/>
    <w:rsid w:val="00635ECC"/>
    <w:rsid w:val="00652F8B"/>
    <w:rsid w:val="00656489"/>
    <w:rsid w:val="0066041F"/>
    <w:rsid w:val="0066101D"/>
    <w:rsid w:val="006660D3"/>
    <w:rsid w:val="00666229"/>
    <w:rsid w:val="006832CB"/>
    <w:rsid w:val="00683559"/>
    <w:rsid w:val="006836A5"/>
    <w:rsid w:val="0068589A"/>
    <w:rsid w:val="006A238F"/>
    <w:rsid w:val="006A4AFF"/>
    <w:rsid w:val="006A7227"/>
    <w:rsid w:val="006C148A"/>
    <w:rsid w:val="006C4791"/>
    <w:rsid w:val="006C7912"/>
    <w:rsid w:val="006D36CE"/>
    <w:rsid w:val="006E2880"/>
    <w:rsid w:val="006E4BC4"/>
    <w:rsid w:val="006F09CC"/>
    <w:rsid w:val="00707906"/>
    <w:rsid w:val="00713207"/>
    <w:rsid w:val="00747BB7"/>
    <w:rsid w:val="00762E7D"/>
    <w:rsid w:val="00764FBA"/>
    <w:rsid w:val="007A008A"/>
    <w:rsid w:val="007A3B3D"/>
    <w:rsid w:val="007B18DD"/>
    <w:rsid w:val="007B38DA"/>
    <w:rsid w:val="007E3749"/>
    <w:rsid w:val="007F21EF"/>
    <w:rsid w:val="007F330D"/>
    <w:rsid w:val="00816CA3"/>
    <w:rsid w:val="00822B37"/>
    <w:rsid w:val="0083311D"/>
    <w:rsid w:val="00836134"/>
    <w:rsid w:val="00836CA3"/>
    <w:rsid w:val="0083733E"/>
    <w:rsid w:val="00841B1F"/>
    <w:rsid w:val="00850D53"/>
    <w:rsid w:val="00870E7A"/>
    <w:rsid w:val="008737A2"/>
    <w:rsid w:val="00890BEB"/>
    <w:rsid w:val="008939B6"/>
    <w:rsid w:val="008A0424"/>
    <w:rsid w:val="008A62AB"/>
    <w:rsid w:val="008B5053"/>
    <w:rsid w:val="008D3A8F"/>
    <w:rsid w:val="008F5655"/>
    <w:rsid w:val="00904F41"/>
    <w:rsid w:val="00917023"/>
    <w:rsid w:val="009216C6"/>
    <w:rsid w:val="00924771"/>
    <w:rsid w:val="00936C44"/>
    <w:rsid w:val="00967F44"/>
    <w:rsid w:val="00975420"/>
    <w:rsid w:val="009826AA"/>
    <w:rsid w:val="00983010"/>
    <w:rsid w:val="00991A85"/>
    <w:rsid w:val="009A3D23"/>
    <w:rsid w:val="009B2312"/>
    <w:rsid w:val="009C13C2"/>
    <w:rsid w:val="009C140F"/>
    <w:rsid w:val="009C2D20"/>
    <w:rsid w:val="009D0677"/>
    <w:rsid w:val="009D1B12"/>
    <w:rsid w:val="009D30A3"/>
    <w:rsid w:val="009D4E1A"/>
    <w:rsid w:val="009F0B08"/>
    <w:rsid w:val="00A11B02"/>
    <w:rsid w:val="00A17A07"/>
    <w:rsid w:val="00A34DF8"/>
    <w:rsid w:val="00A42962"/>
    <w:rsid w:val="00A50196"/>
    <w:rsid w:val="00A51B52"/>
    <w:rsid w:val="00A5434C"/>
    <w:rsid w:val="00A81693"/>
    <w:rsid w:val="00A87EFC"/>
    <w:rsid w:val="00A93A1D"/>
    <w:rsid w:val="00AA5036"/>
    <w:rsid w:val="00AB0FCF"/>
    <w:rsid w:val="00AB19DC"/>
    <w:rsid w:val="00AD51F8"/>
    <w:rsid w:val="00AD5422"/>
    <w:rsid w:val="00AE350E"/>
    <w:rsid w:val="00AF74FE"/>
    <w:rsid w:val="00B0184E"/>
    <w:rsid w:val="00B062DA"/>
    <w:rsid w:val="00B10FA2"/>
    <w:rsid w:val="00B158FA"/>
    <w:rsid w:val="00B43EB9"/>
    <w:rsid w:val="00B544AD"/>
    <w:rsid w:val="00B60CFC"/>
    <w:rsid w:val="00B633AE"/>
    <w:rsid w:val="00B712C1"/>
    <w:rsid w:val="00B712F0"/>
    <w:rsid w:val="00B74589"/>
    <w:rsid w:val="00B76778"/>
    <w:rsid w:val="00B77958"/>
    <w:rsid w:val="00BA53D1"/>
    <w:rsid w:val="00BC0852"/>
    <w:rsid w:val="00BC7E41"/>
    <w:rsid w:val="00BE0695"/>
    <w:rsid w:val="00C146D5"/>
    <w:rsid w:val="00C24038"/>
    <w:rsid w:val="00C32E95"/>
    <w:rsid w:val="00C3662A"/>
    <w:rsid w:val="00C52BFF"/>
    <w:rsid w:val="00C55B02"/>
    <w:rsid w:val="00C86BEB"/>
    <w:rsid w:val="00CA58D8"/>
    <w:rsid w:val="00CA5D5F"/>
    <w:rsid w:val="00CB34D9"/>
    <w:rsid w:val="00CB611A"/>
    <w:rsid w:val="00CC162E"/>
    <w:rsid w:val="00CD3081"/>
    <w:rsid w:val="00CE4503"/>
    <w:rsid w:val="00CE6334"/>
    <w:rsid w:val="00CE763F"/>
    <w:rsid w:val="00D027AA"/>
    <w:rsid w:val="00D05EC5"/>
    <w:rsid w:val="00D20E8B"/>
    <w:rsid w:val="00D42340"/>
    <w:rsid w:val="00D532F7"/>
    <w:rsid w:val="00D5373E"/>
    <w:rsid w:val="00D55661"/>
    <w:rsid w:val="00D55CF1"/>
    <w:rsid w:val="00D6079C"/>
    <w:rsid w:val="00D609FB"/>
    <w:rsid w:val="00D6116A"/>
    <w:rsid w:val="00D62F8C"/>
    <w:rsid w:val="00D6353B"/>
    <w:rsid w:val="00D66B9E"/>
    <w:rsid w:val="00D775E3"/>
    <w:rsid w:val="00D8400E"/>
    <w:rsid w:val="00D86C3E"/>
    <w:rsid w:val="00DB6451"/>
    <w:rsid w:val="00DD39F7"/>
    <w:rsid w:val="00DD694F"/>
    <w:rsid w:val="00DE1EE9"/>
    <w:rsid w:val="00DE2471"/>
    <w:rsid w:val="00DE27CC"/>
    <w:rsid w:val="00DE2F06"/>
    <w:rsid w:val="00DE7C05"/>
    <w:rsid w:val="00DF2244"/>
    <w:rsid w:val="00DF3F0D"/>
    <w:rsid w:val="00E01F09"/>
    <w:rsid w:val="00E115D8"/>
    <w:rsid w:val="00E16961"/>
    <w:rsid w:val="00E275C7"/>
    <w:rsid w:val="00E40EC9"/>
    <w:rsid w:val="00E41875"/>
    <w:rsid w:val="00E50A49"/>
    <w:rsid w:val="00E67CAE"/>
    <w:rsid w:val="00E76A88"/>
    <w:rsid w:val="00E8183A"/>
    <w:rsid w:val="00EA37AA"/>
    <w:rsid w:val="00EC0785"/>
    <w:rsid w:val="00EC5A77"/>
    <w:rsid w:val="00ED0882"/>
    <w:rsid w:val="00ED7882"/>
    <w:rsid w:val="00EE344C"/>
    <w:rsid w:val="00EE6043"/>
    <w:rsid w:val="00EF1D2C"/>
    <w:rsid w:val="00EF596A"/>
    <w:rsid w:val="00F00B3E"/>
    <w:rsid w:val="00F061F4"/>
    <w:rsid w:val="00F208B9"/>
    <w:rsid w:val="00F3508D"/>
    <w:rsid w:val="00F35665"/>
    <w:rsid w:val="00F604A7"/>
    <w:rsid w:val="00F64354"/>
    <w:rsid w:val="00F656B2"/>
    <w:rsid w:val="00F84F65"/>
    <w:rsid w:val="00F946A6"/>
    <w:rsid w:val="00FD349F"/>
    <w:rsid w:val="00FD6735"/>
    <w:rsid w:val="00FD6F8A"/>
    <w:rsid w:val="00FE18AA"/>
    <w:rsid w:val="00FE750D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0D65"/>
    <w:pPr>
      <w:ind w:left="720"/>
      <w:contextualSpacing/>
    </w:pPr>
  </w:style>
  <w:style w:type="paragraph" w:customStyle="1" w:styleId="a5">
    <w:name w:val="Знак Знак"/>
    <w:basedOn w:val="a"/>
    <w:rsid w:val="005F58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7CC"/>
  </w:style>
  <w:style w:type="paragraph" w:styleId="a8">
    <w:name w:val="footer"/>
    <w:basedOn w:val="a"/>
    <w:link w:val="a9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7CC"/>
  </w:style>
  <w:style w:type="paragraph" w:styleId="aa">
    <w:name w:val="Balloon Text"/>
    <w:basedOn w:val="a"/>
    <w:link w:val="ab"/>
    <w:uiPriority w:val="99"/>
    <w:semiHidden/>
    <w:unhideWhenUsed/>
    <w:rsid w:val="009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0D65"/>
    <w:pPr>
      <w:ind w:left="720"/>
      <w:contextualSpacing/>
    </w:pPr>
  </w:style>
  <w:style w:type="paragraph" w:customStyle="1" w:styleId="a5">
    <w:name w:val="Знак Знак"/>
    <w:basedOn w:val="a"/>
    <w:rsid w:val="005F58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27CC"/>
  </w:style>
  <w:style w:type="paragraph" w:styleId="a8">
    <w:name w:val="footer"/>
    <w:basedOn w:val="a"/>
    <w:link w:val="a9"/>
    <w:uiPriority w:val="99"/>
    <w:unhideWhenUsed/>
    <w:rsid w:val="00DE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27CC"/>
  </w:style>
  <w:style w:type="paragraph" w:styleId="aa">
    <w:name w:val="Balloon Text"/>
    <w:basedOn w:val="a"/>
    <w:link w:val="ab"/>
    <w:uiPriority w:val="99"/>
    <w:semiHidden/>
    <w:unhideWhenUsed/>
    <w:rsid w:val="009C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2015-07-29T08:46:00Z</cp:lastPrinted>
  <dcterms:created xsi:type="dcterms:W3CDTF">2015-07-29T09:03:00Z</dcterms:created>
  <dcterms:modified xsi:type="dcterms:W3CDTF">2015-07-29T09:03:00Z</dcterms:modified>
</cp:coreProperties>
</file>